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B3CBB" w14:textId="1324CE17" w:rsidR="00BD6CDB" w:rsidRDefault="00C41261" w:rsidP="00C105A5">
      <w:pPr>
        <w:ind w:firstLine="567"/>
        <w:jc w:val="center"/>
        <w:rPr>
          <w:b/>
          <w:bCs/>
          <w:sz w:val="28"/>
          <w:szCs w:val="28"/>
        </w:rPr>
      </w:pPr>
      <w:r>
        <w:rPr>
          <w:b/>
          <w:bCs/>
          <w:sz w:val="28"/>
          <w:szCs w:val="28"/>
        </w:rPr>
        <w:t xml:space="preserve">MỤC LỤC </w:t>
      </w:r>
      <w:r w:rsidR="00BD6CDB" w:rsidRPr="00C105A5">
        <w:rPr>
          <w:b/>
          <w:bCs/>
          <w:sz w:val="28"/>
          <w:szCs w:val="28"/>
        </w:rPr>
        <w:t>TÀI LIỆU ÔN TẬP MÔN THI VIẾT KIỂM TRA, SÁT HẠCH VÀO LÀM CÔNG CHỨC</w:t>
      </w:r>
    </w:p>
    <w:p w14:paraId="1B2E7C03" w14:textId="163BE74A" w:rsidR="00CA76D9" w:rsidRDefault="00CA76D9" w:rsidP="00CA76D9">
      <w:pPr>
        <w:ind w:firstLine="567"/>
        <w:jc w:val="center"/>
        <w:rPr>
          <w:b/>
          <w:bCs/>
          <w:sz w:val="28"/>
          <w:szCs w:val="28"/>
        </w:rPr>
      </w:pPr>
      <w:r>
        <w:rPr>
          <w:b/>
          <w:bCs/>
          <w:sz w:val="28"/>
          <w:szCs w:val="28"/>
        </w:rPr>
        <w:t>(Ngày 2</w:t>
      </w:r>
      <w:r w:rsidR="00C41261">
        <w:rPr>
          <w:b/>
          <w:bCs/>
          <w:sz w:val="28"/>
          <w:szCs w:val="28"/>
        </w:rPr>
        <w:t>9</w:t>
      </w:r>
      <w:r>
        <w:rPr>
          <w:b/>
          <w:bCs/>
          <w:sz w:val="28"/>
          <w:szCs w:val="28"/>
        </w:rPr>
        <w:t>/11/2021)</w:t>
      </w:r>
    </w:p>
    <w:p w14:paraId="29F31673" w14:textId="49BE988B" w:rsidR="00C105A5" w:rsidRPr="00C105A5" w:rsidRDefault="00C105A5" w:rsidP="00CA76D9">
      <w:pPr>
        <w:ind w:firstLine="567"/>
        <w:jc w:val="center"/>
        <w:rPr>
          <w:b/>
          <w:bCs/>
          <w:sz w:val="28"/>
          <w:szCs w:val="28"/>
        </w:rPr>
      </w:pPr>
      <w:r>
        <w:rPr>
          <w:b/>
          <w:bCs/>
          <w:sz w:val="28"/>
          <w:szCs w:val="28"/>
        </w:rPr>
        <w:t>--------------------------------------------------------</w:t>
      </w:r>
    </w:p>
    <w:p w14:paraId="1CAC1C2A" w14:textId="77777777" w:rsidR="00C105A5" w:rsidRPr="00C105A5" w:rsidRDefault="00C105A5" w:rsidP="00C105A5">
      <w:pPr>
        <w:spacing w:before="120" w:line="360" w:lineRule="exact"/>
        <w:ind w:firstLine="567"/>
        <w:rPr>
          <w:b/>
          <w:sz w:val="28"/>
          <w:szCs w:val="28"/>
        </w:rPr>
      </w:pPr>
      <w:r w:rsidRPr="00C105A5">
        <w:rPr>
          <w:b/>
          <w:sz w:val="28"/>
          <w:szCs w:val="28"/>
        </w:rPr>
        <w:t>I. CÔNG CHỨC</w:t>
      </w:r>
    </w:p>
    <w:p w14:paraId="2F648ED2" w14:textId="28AC1C2A" w:rsidR="00BD6CDB" w:rsidRPr="00C105A5" w:rsidRDefault="00BD6CDB" w:rsidP="00C105A5">
      <w:pPr>
        <w:spacing w:before="120" w:line="360" w:lineRule="exact"/>
        <w:ind w:firstLine="567"/>
        <w:jc w:val="both"/>
        <w:rPr>
          <w:sz w:val="28"/>
          <w:szCs w:val="28"/>
        </w:rPr>
      </w:pPr>
      <w:r w:rsidRPr="00C105A5">
        <w:rPr>
          <w:sz w:val="28"/>
          <w:szCs w:val="28"/>
        </w:rPr>
        <w:t>1. Những vấn đề cơ bản về hệ thống chính trị ở nước ta hiện nay và một số vấn đề cơ bản về Đảng Cộng sản Việt Nam, nguyên tắc tổ chức, hoạt động chủ yếu và phương thức lãnh đạo của Đảng Cộng sản Việt Nam.</w:t>
      </w:r>
    </w:p>
    <w:p w14:paraId="3FC7D0AD" w14:textId="77777777" w:rsidR="00BD6CDB" w:rsidRPr="00C105A5" w:rsidRDefault="00BD6CDB" w:rsidP="00C105A5">
      <w:pPr>
        <w:spacing w:before="120" w:line="360" w:lineRule="exact"/>
        <w:ind w:firstLine="567"/>
        <w:jc w:val="both"/>
        <w:rPr>
          <w:sz w:val="28"/>
          <w:szCs w:val="28"/>
        </w:rPr>
      </w:pPr>
      <w:r w:rsidRPr="00C105A5">
        <w:rPr>
          <w:sz w:val="28"/>
          <w:szCs w:val="28"/>
        </w:rPr>
        <w:t>2. Chỉ thị số 05-CT/TW, ngày 15/5/2016 của Bộ Chính trị về đẩy mạnh học tập và làm theo tư tưởng, đạo đức, phong cách Hồ Chí Minh</w:t>
      </w:r>
    </w:p>
    <w:p w14:paraId="6F9D5423" w14:textId="77777777" w:rsidR="00BD6CDB" w:rsidRPr="00C105A5" w:rsidRDefault="00BD6CDB" w:rsidP="00C105A5">
      <w:pPr>
        <w:spacing w:before="120" w:line="360" w:lineRule="exact"/>
        <w:ind w:firstLine="567"/>
        <w:jc w:val="both"/>
        <w:rPr>
          <w:sz w:val="28"/>
          <w:szCs w:val="28"/>
        </w:rPr>
      </w:pPr>
      <w:r w:rsidRPr="00C105A5">
        <w:rPr>
          <w:sz w:val="28"/>
          <w:szCs w:val="28"/>
        </w:rPr>
        <w:t>3. Nghị quyết số 18-NQ/TW, ngày 25/10/2017 Một số vấn đề về tiếp tục đổi mới, sắp xếp tổ chức bộ máy của hệ thống chính trị, tinh gọn, hoạt động hiệu lực, hiệu quả.</w:t>
      </w:r>
    </w:p>
    <w:p w14:paraId="35C20057" w14:textId="73D1DCD5" w:rsidR="00BD6CDB" w:rsidRDefault="00BD6CDB" w:rsidP="00C105A5">
      <w:pPr>
        <w:pStyle w:val="NormalWeb"/>
        <w:shd w:val="clear" w:color="auto" w:fill="FFFFFF"/>
        <w:spacing w:before="120" w:beforeAutospacing="0" w:after="0" w:afterAutospacing="0" w:line="360" w:lineRule="exact"/>
        <w:ind w:firstLine="567"/>
        <w:jc w:val="both"/>
        <w:rPr>
          <w:bCs/>
          <w:iCs/>
          <w:color w:val="000000"/>
          <w:sz w:val="28"/>
          <w:szCs w:val="28"/>
          <w:lang w:val="vi-VN"/>
        </w:rPr>
      </w:pPr>
      <w:r w:rsidRPr="00C105A5">
        <w:rPr>
          <w:bCs/>
          <w:color w:val="000000"/>
          <w:sz w:val="28"/>
          <w:szCs w:val="28"/>
        </w:rPr>
        <w:t>4. Luật số 22/2008/QH12 của Quốc hội: LUẬT CÁN BỘ, CÔNG CHỨC</w:t>
      </w:r>
      <w:r w:rsidRPr="00C105A5">
        <w:rPr>
          <w:bCs/>
          <w:color w:val="000000"/>
          <w:sz w:val="28"/>
          <w:szCs w:val="28"/>
          <w:lang w:val="vi-VN"/>
        </w:rPr>
        <w:t xml:space="preserve"> </w:t>
      </w:r>
      <w:r w:rsidRPr="005516F9">
        <w:rPr>
          <w:bCs/>
          <w:sz w:val="28"/>
          <w:szCs w:val="28"/>
        </w:rPr>
        <w:t xml:space="preserve">ngày </w:t>
      </w:r>
      <w:r w:rsidRPr="005516F9">
        <w:rPr>
          <w:bCs/>
          <w:sz w:val="28"/>
          <w:szCs w:val="28"/>
          <w:lang w:val="vi-VN"/>
        </w:rPr>
        <w:t>2</w:t>
      </w:r>
      <w:r w:rsidRPr="005516F9">
        <w:rPr>
          <w:bCs/>
          <w:sz w:val="28"/>
          <w:szCs w:val="28"/>
        </w:rPr>
        <w:t>5 tháng 11 năm 2008</w:t>
      </w:r>
      <w:r w:rsidRPr="005516F9">
        <w:rPr>
          <w:bCs/>
          <w:sz w:val="28"/>
          <w:szCs w:val="28"/>
          <w:lang w:val="vi-VN"/>
        </w:rPr>
        <w:t xml:space="preserve"> và</w:t>
      </w:r>
      <w:r w:rsidRPr="00C105A5">
        <w:rPr>
          <w:bCs/>
          <w:i/>
          <w:iCs/>
          <w:sz w:val="28"/>
          <w:szCs w:val="28"/>
          <w:lang w:val="vi-VN"/>
        </w:rPr>
        <w:t xml:space="preserve"> </w:t>
      </w:r>
      <w:r w:rsidRPr="005516F9">
        <w:rPr>
          <w:bCs/>
          <w:sz w:val="28"/>
          <w:szCs w:val="28"/>
          <w:lang w:val="vi-VN"/>
        </w:rPr>
        <w:t>L</w:t>
      </w:r>
      <w:r w:rsidRPr="00C105A5">
        <w:rPr>
          <w:bCs/>
          <w:color w:val="000000"/>
          <w:sz w:val="28"/>
          <w:szCs w:val="28"/>
          <w:lang w:val="vi-VN"/>
        </w:rPr>
        <w:t>uật số: </w:t>
      </w:r>
      <w:r w:rsidRPr="00C105A5">
        <w:rPr>
          <w:bCs/>
          <w:color w:val="000000"/>
          <w:sz w:val="28"/>
          <w:szCs w:val="28"/>
        </w:rPr>
        <w:t>52</w:t>
      </w:r>
      <w:r w:rsidRPr="00C105A5">
        <w:rPr>
          <w:bCs/>
          <w:color w:val="000000"/>
          <w:sz w:val="28"/>
          <w:szCs w:val="28"/>
          <w:lang w:val="vi-VN"/>
        </w:rPr>
        <w:t xml:space="preserve">/2019/QH14 </w:t>
      </w:r>
      <w:r w:rsidRPr="005516F9">
        <w:rPr>
          <w:bCs/>
          <w:color w:val="000000"/>
          <w:sz w:val="28"/>
          <w:szCs w:val="28"/>
        </w:rPr>
        <w:t>ngày</w:t>
      </w:r>
      <w:r w:rsidRPr="00C105A5">
        <w:rPr>
          <w:bCs/>
          <w:i/>
          <w:iCs/>
          <w:color w:val="000000"/>
          <w:sz w:val="28"/>
          <w:szCs w:val="28"/>
        </w:rPr>
        <w:t xml:space="preserve"> </w:t>
      </w:r>
      <w:r w:rsidRPr="00C105A5">
        <w:rPr>
          <w:bCs/>
          <w:iCs/>
          <w:color w:val="000000"/>
          <w:sz w:val="28"/>
          <w:szCs w:val="28"/>
        </w:rPr>
        <w:t>25 tháng 11 năm 2019</w:t>
      </w:r>
      <w:r w:rsidRPr="00C105A5">
        <w:rPr>
          <w:bCs/>
          <w:iCs/>
          <w:color w:val="000000"/>
          <w:sz w:val="28"/>
          <w:szCs w:val="28"/>
          <w:lang w:val="vi-VN"/>
        </w:rPr>
        <w:t xml:space="preserve"> sửa đổi, bổ sung một s</w:t>
      </w:r>
      <w:r w:rsidRPr="00C105A5">
        <w:rPr>
          <w:bCs/>
          <w:iCs/>
          <w:color w:val="000000"/>
          <w:sz w:val="28"/>
          <w:szCs w:val="28"/>
        </w:rPr>
        <w:t>ố </w:t>
      </w:r>
      <w:r w:rsidRPr="00C105A5">
        <w:rPr>
          <w:bCs/>
          <w:iCs/>
          <w:color w:val="000000"/>
          <w:sz w:val="28"/>
          <w:szCs w:val="28"/>
          <w:lang w:val="vi-VN"/>
        </w:rPr>
        <w:t>điều của Luật Cán bộ, công chức số 22/2008/QH12 và Luật Viên chức s</w:t>
      </w:r>
      <w:r w:rsidRPr="00C105A5">
        <w:rPr>
          <w:bCs/>
          <w:iCs/>
          <w:color w:val="000000"/>
          <w:sz w:val="28"/>
          <w:szCs w:val="28"/>
        </w:rPr>
        <w:t>ố</w:t>
      </w:r>
      <w:r w:rsidRPr="00C105A5">
        <w:rPr>
          <w:bCs/>
          <w:iCs/>
          <w:color w:val="000000"/>
          <w:sz w:val="28"/>
          <w:szCs w:val="28"/>
          <w:lang w:val="vi-VN"/>
        </w:rPr>
        <w:t> 58/2010/QH12.</w:t>
      </w:r>
    </w:p>
    <w:p w14:paraId="5511DC27" w14:textId="2FADDD54" w:rsidR="00092367" w:rsidRDefault="00092367" w:rsidP="00C105A5">
      <w:pPr>
        <w:pStyle w:val="NormalWeb"/>
        <w:shd w:val="clear" w:color="auto" w:fill="FFFFFF"/>
        <w:spacing w:before="120" w:beforeAutospacing="0" w:after="0" w:afterAutospacing="0" w:line="360" w:lineRule="exact"/>
        <w:ind w:firstLine="567"/>
        <w:jc w:val="both"/>
        <w:rPr>
          <w:bCs/>
          <w:iCs/>
          <w:color w:val="000000"/>
          <w:sz w:val="28"/>
          <w:szCs w:val="28"/>
        </w:rPr>
      </w:pPr>
      <w:r>
        <w:rPr>
          <w:bCs/>
          <w:iCs/>
          <w:color w:val="000000"/>
          <w:sz w:val="28"/>
          <w:szCs w:val="28"/>
        </w:rPr>
        <w:t>5. Quy định số 132-QĐ/TW, ngày 08/3/2018 của Bộ Chính trị về việc kiểm điểm</w:t>
      </w:r>
      <w:r w:rsidR="00D41F0D">
        <w:rPr>
          <w:bCs/>
          <w:iCs/>
          <w:color w:val="000000"/>
          <w:sz w:val="28"/>
          <w:szCs w:val="28"/>
        </w:rPr>
        <w:t xml:space="preserve"> và</w:t>
      </w:r>
      <w:r>
        <w:rPr>
          <w:bCs/>
          <w:iCs/>
          <w:color w:val="000000"/>
          <w:sz w:val="28"/>
          <w:szCs w:val="28"/>
        </w:rPr>
        <w:t xml:space="preserve"> đánh giá, xếp loại chất lượng hàng năm đối với tập thể, cá nhân trong hệ thống chính trị.</w:t>
      </w:r>
    </w:p>
    <w:p w14:paraId="0602F16C" w14:textId="119ADB89" w:rsidR="00C41261" w:rsidRPr="00092367" w:rsidRDefault="00C41261" w:rsidP="00C105A5">
      <w:pPr>
        <w:pStyle w:val="NormalWeb"/>
        <w:shd w:val="clear" w:color="auto" w:fill="FFFFFF"/>
        <w:spacing w:before="120" w:beforeAutospacing="0" w:after="0" w:afterAutospacing="0" w:line="360" w:lineRule="exact"/>
        <w:ind w:firstLine="567"/>
        <w:jc w:val="both"/>
        <w:rPr>
          <w:bCs/>
          <w:iCs/>
          <w:color w:val="000000"/>
          <w:sz w:val="28"/>
          <w:szCs w:val="28"/>
        </w:rPr>
      </w:pPr>
      <w:r>
        <w:rPr>
          <w:bCs/>
          <w:iCs/>
          <w:color w:val="000000"/>
          <w:sz w:val="28"/>
          <w:szCs w:val="28"/>
        </w:rPr>
        <w:t>6. Nghị quyết Đại hội Đại biểu Đảng bộ tỉnh Lâm Đồng lần thứ XI, nhiệm kỳ 2020-2025.</w:t>
      </w:r>
    </w:p>
    <w:p w14:paraId="0C757C98" w14:textId="6F4C8EC6" w:rsidR="0020281E" w:rsidRPr="00C105A5" w:rsidRDefault="00C41261" w:rsidP="00C105A5">
      <w:pPr>
        <w:spacing w:before="120" w:line="360" w:lineRule="exact"/>
        <w:ind w:firstLine="567"/>
        <w:jc w:val="both"/>
        <w:rPr>
          <w:sz w:val="28"/>
          <w:szCs w:val="28"/>
        </w:rPr>
      </w:pPr>
      <w:r>
        <w:rPr>
          <w:sz w:val="28"/>
          <w:szCs w:val="28"/>
        </w:rPr>
        <w:t>7</w:t>
      </w:r>
      <w:r w:rsidR="00BD6CDB" w:rsidRPr="00C105A5">
        <w:rPr>
          <w:sz w:val="28"/>
          <w:szCs w:val="28"/>
        </w:rPr>
        <w:t>. Ngân hàng câu hỏi trắc nghiệm 1</w:t>
      </w:r>
      <w:r w:rsidR="00AE578C" w:rsidRPr="00C105A5">
        <w:rPr>
          <w:sz w:val="28"/>
          <w:szCs w:val="28"/>
        </w:rPr>
        <w:t>5</w:t>
      </w:r>
      <w:r w:rsidR="00BD6CDB" w:rsidRPr="00C105A5">
        <w:rPr>
          <w:sz w:val="28"/>
          <w:szCs w:val="28"/>
        </w:rPr>
        <w:t>0 câu.</w:t>
      </w:r>
    </w:p>
    <w:p w14:paraId="3CBBB0BF" w14:textId="77777777" w:rsidR="00C105A5" w:rsidRPr="00C105A5" w:rsidRDefault="00C105A5" w:rsidP="00C105A5">
      <w:pPr>
        <w:spacing w:before="120" w:line="360" w:lineRule="exact"/>
        <w:ind w:firstLine="567"/>
        <w:rPr>
          <w:b/>
          <w:sz w:val="28"/>
          <w:szCs w:val="28"/>
        </w:rPr>
      </w:pPr>
      <w:r w:rsidRPr="00C105A5">
        <w:rPr>
          <w:b/>
          <w:sz w:val="28"/>
          <w:szCs w:val="28"/>
        </w:rPr>
        <w:t>II. KẾ TOÁN</w:t>
      </w:r>
    </w:p>
    <w:p w14:paraId="077851C7" w14:textId="31D3F60A" w:rsidR="00C105A5" w:rsidRPr="00C105A5" w:rsidRDefault="00C105A5" w:rsidP="00C105A5">
      <w:pPr>
        <w:spacing w:before="120" w:line="360" w:lineRule="exact"/>
        <w:ind w:firstLine="567"/>
        <w:jc w:val="both"/>
        <w:rPr>
          <w:sz w:val="28"/>
          <w:szCs w:val="28"/>
        </w:rPr>
      </w:pPr>
      <w:r w:rsidRPr="00C105A5">
        <w:rPr>
          <w:sz w:val="28"/>
          <w:szCs w:val="28"/>
        </w:rPr>
        <w:t xml:space="preserve">1. </w:t>
      </w:r>
      <w:r w:rsidR="003468A7" w:rsidRPr="00C105A5">
        <w:rPr>
          <w:bCs/>
          <w:color w:val="000000"/>
          <w:sz w:val="28"/>
          <w:szCs w:val="28"/>
        </w:rPr>
        <w:t>Luật số 22/2008/QH12 của Quốc hội: LUẬT CÁN BỘ, CÔNG CHỨC</w:t>
      </w:r>
      <w:r w:rsidR="003468A7" w:rsidRPr="00C105A5">
        <w:rPr>
          <w:bCs/>
          <w:color w:val="000000"/>
          <w:sz w:val="28"/>
          <w:szCs w:val="28"/>
          <w:lang w:val="vi-VN"/>
        </w:rPr>
        <w:t xml:space="preserve"> </w:t>
      </w:r>
      <w:r w:rsidR="003468A7" w:rsidRPr="005516F9">
        <w:rPr>
          <w:bCs/>
          <w:sz w:val="28"/>
          <w:szCs w:val="28"/>
        </w:rPr>
        <w:t xml:space="preserve">ngày </w:t>
      </w:r>
      <w:r w:rsidR="003468A7" w:rsidRPr="005516F9">
        <w:rPr>
          <w:bCs/>
          <w:sz w:val="28"/>
          <w:szCs w:val="28"/>
          <w:lang w:val="vi-VN"/>
        </w:rPr>
        <w:t>2</w:t>
      </w:r>
      <w:r w:rsidR="003468A7" w:rsidRPr="005516F9">
        <w:rPr>
          <w:bCs/>
          <w:sz w:val="28"/>
          <w:szCs w:val="28"/>
        </w:rPr>
        <w:t>5 tháng 11 năm 2008</w:t>
      </w:r>
      <w:r w:rsidR="003468A7" w:rsidRPr="005516F9">
        <w:rPr>
          <w:bCs/>
          <w:sz w:val="28"/>
          <w:szCs w:val="28"/>
          <w:lang w:val="vi-VN"/>
        </w:rPr>
        <w:t xml:space="preserve"> và</w:t>
      </w:r>
      <w:r w:rsidR="003468A7" w:rsidRPr="00C105A5">
        <w:rPr>
          <w:bCs/>
          <w:i/>
          <w:iCs/>
          <w:sz w:val="28"/>
          <w:szCs w:val="28"/>
          <w:lang w:val="vi-VN"/>
        </w:rPr>
        <w:t xml:space="preserve"> </w:t>
      </w:r>
      <w:r w:rsidR="003468A7" w:rsidRPr="005516F9">
        <w:rPr>
          <w:bCs/>
          <w:sz w:val="28"/>
          <w:szCs w:val="28"/>
          <w:lang w:val="vi-VN"/>
        </w:rPr>
        <w:t>L</w:t>
      </w:r>
      <w:r w:rsidR="003468A7" w:rsidRPr="00C105A5">
        <w:rPr>
          <w:bCs/>
          <w:color w:val="000000"/>
          <w:sz w:val="28"/>
          <w:szCs w:val="28"/>
          <w:lang w:val="vi-VN"/>
        </w:rPr>
        <w:t>uật số: </w:t>
      </w:r>
      <w:r w:rsidR="003468A7" w:rsidRPr="00C105A5">
        <w:rPr>
          <w:bCs/>
          <w:color w:val="000000"/>
          <w:sz w:val="28"/>
          <w:szCs w:val="28"/>
        </w:rPr>
        <w:t>52</w:t>
      </w:r>
      <w:r w:rsidR="003468A7" w:rsidRPr="00C105A5">
        <w:rPr>
          <w:bCs/>
          <w:color w:val="000000"/>
          <w:sz w:val="28"/>
          <w:szCs w:val="28"/>
          <w:lang w:val="vi-VN"/>
        </w:rPr>
        <w:t xml:space="preserve">/2019/QH14 </w:t>
      </w:r>
      <w:r w:rsidR="003468A7" w:rsidRPr="005516F9">
        <w:rPr>
          <w:bCs/>
          <w:color w:val="000000"/>
          <w:sz w:val="28"/>
          <w:szCs w:val="28"/>
        </w:rPr>
        <w:t>ngày</w:t>
      </w:r>
      <w:r w:rsidR="003468A7" w:rsidRPr="00C105A5">
        <w:rPr>
          <w:bCs/>
          <w:i/>
          <w:iCs/>
          <w:color w:val="000000"/>
          <w:sz w:val="28"/>
          <w:szCs w:val="28"/>
        </w:rPr>
        <w:t xml:space="preserve"> </w:t>
      </w:r>
      <w:r w:rsidR="003468A7" w:rsidRPr="00C105A5">
        <w:rPr>
          <w:bCs/>
          <w:iCs/>
          <w:color w:val="000000"/>
          <w:sz w:val="28"/>
          <w:szCs w:val="28"/>
        </w:rPr>
        <w:t>25 tháng 11 năm 2019</w:t>
      </w:r>
      <w:r w:rsidR="003468A7" w:rsidRPr="00C105A5">
        <w:rPr>
          <w:bCs/>
          <w:iCs/>
          <w:color w:val="000000"/>
          <w:sz w:val="28"/>
          <w:szCs w:val="28"/>
          <w:lang w:val="vi-VN"/>
        </w:rPr>
        <w:t xml:space="preserve"> sửa đổi, bổ sung một s</w:t>
      </w:r>
      <w:r w:rsidR="003468A7" w:rsidRPr="00C105A5">
        <w:rPr>
          <w:bCs/>
          <w:iCs/>
          <w:color w:val="000000"/>
          <w:sz w:val="28"/>
          <w:szCs w:val="28"/>
        </w:rPr>
        <w:t>ố </w:t>
      </w:r>
      <w:r w:rsidR="003468A7" w:rsidRPr="00C105A5">
        <w:rPr>
          <w:bCs/>
          <w:iCs/>
          <w:color w:val="000000"/>
          <w:sz w:val="28"/>
          <w:szCs w:val="28"/>
          <w:lang w:val="vi-VN"/>
        </w:rPr>
        <w:t>điều của Luật Cán bộ, công chức số 22/2008/QH12 và Luật Viên chức s</w:t>
      </w:r>
      <w:r w:rsidR="003468A7" w:rsidRPr="00C105A5">
        <w:rPr>
          <w:bCs/>
          <w:iCs/>
          <w:color w:val="000000"/>
          <w:sz w:val="28"/>
          <w:szCs w:val="28"/>
        </w:rPr>
        <w:t>ố</w:t>
      </w:r>
      <w:r w:rsidR="003468A7" w:rsidRPr="00C105A5">
        <w:rPr>
          <w:bCs/>
          <w:iCs/>
          <w:color w:val="000000"/>
          <w:sz w:val="28"/>
          <w:szCs w:val="28"/>
          <w:lang w:val="vi-VN"/>
        </w:rPr>
        <w:t> 58/2010/QH12.</w:t>
      </w:r>
    </w:p>
    <w:p w14:paraId="2DE5F039" w14:textId="77777777" w:rsidR="00C105A5" w:rsidRPr="00C105A5" w:rsidRDefault="00C105A5" w:rsidP="00C105A5">
      <w:pPr>
        <w:spacing w:before="120" w:line="360" w:lineRule="exact"/>
        <w:ind w:firstLine="567"/>
        <w:jc w:val="both"/>
        <w:rPr>
          <w:sz w:val="28"/>
          <w:szCs w:val="28"/>
        </w:rPr>
      </w:pPr>
      <w:r w:rsidRPr="00C105A5">
        <w:rPr>
          <w:sz w:val="28"/>
          <w:szCs w:val="28"/>
        </w:rPr>
        <w:t>2. Luật Kế toán số 88/2015/QH13.</w:t>
      </w:r>
    </w:p>
    <w:p w14:paraId="693D85A2" w14:textId="3F3F3319" w:rsidR="00C105A5" w:rsidRDefault="00C105A5" w:rsidP="00C105A5">
      <w:pPr>
        <w:spacing w:before="120" w:line="360" w:lineRule="exact"/>
        <w:ind w:firstLine="567"/>
        <w:jc w:val="both"/>
        <w:rPr>
          <w:sz w:val="28"/>
          <w:szCs w:val="28"/>
        </w:rPr>
      </w:pPr>
      <w:r w:rsidRPr="00C105A5">
        <w:rPr>
          <w:sz w:val="28"/>
          <w:szCs w:val="28"/>
        </w:rPr>
        <w:t>3. Nghị định số 174/2016/NĐ-CP, ngày 30/12/2016 của Chính phủ Quy định chi tiết một số điều của Luật Kế toán.</w:t>
      </w:r>
    </w:p>
    <w:p w14:paraId="769827C9" w14:textId="1777D7F6" w:rsidR="005F594E" w:rsidRPr="005F594E" w:rsidRDefault="005F594E" w:rsidP="00C105A5">
      <w:pPr>
        <w:spacing w:before="120" w:line="360" w:lineRule="exact"/>
        <w:ind w:firstLine="567"/>
        <w:jc w:val="both"/>
        <w:rPr>
          <w:sz w:val="28"/>
          <w:szCs w:val="28"/>
        </w:rPr>
      </w:pPr>
      <w:r w:rsidRPr="005F594E">
        <w:rPr>
          <w:sz w:val="28"/>
          <w:szCs w:val="28"/>
        </w:rPr>
        <w:t>4. Nghị định số 163/2016/NĐ-CP, ngày 21/12/2016 của Chính phủ Quy định chi tiết thi hành một số điều của Luật ngân sách nhà nước.</w:t>
      </w:r>
    </w:p>
    <w:p w14:paraId="783C8A44" w14:textId="297AD6F5" w:rsidR="00C105A5" w:rsidRPr="00C105A5" w:rsidRDefault="005F594E" w:rsidP="00C105A5">
      <w:pPr>
        <w:spacing w:before="120" w:line="360" w:lineRule="exact"/>
        <w:ind w:firstLine="567"/>
        <w:jc w:val="both"/>
        <w:rPr>
          <w:sz w:val="28"/>
          <w:szCs w:val="28"/>
        </w:rPr>
      </w:pPr>
      <w:r>
        <w:rPr>
          <w:sz w:val="28"/>
          <w:szCs w:val="28"/>
        </w:rPr>
        <w:t>5</w:t>
      </w:r>
      <w:r w:rsidR="00C105A5" w:rsidRPr="00C105A5">
        <w:rPr>
          <w:sz w:val="28"/>
          <w:szCs w:val="28"/>
        </w:rPr>
        <w:t>. Thông tư số 107/2017/TT-BTC, ngày 10/10/2017 của Bộ Tài chính về hướng dẫn chế độ kế toán hành chính sự nghiệp.</w:t>
      </w:r>
    </w:p>
    <w:p w14:paraId="123D5104" w14:textId="426ECC9B" w:rsidR="00AE578C" w:rsidRDefault="005F594E" w:rsidP="00C105A5">
      <w:pPr>
        <w:spacing w:before="120" w:line="360" w:lineRule="exact"/>
        <w:ind w:firstLine="567"/>
        <w:jc w:val="both"/>
        <w:rPr>
          <w:sz w:val="28"/>
          <w:szCs w:val="28"/>
        </w:rPr>
      </w:pPr>
      <w:r>
        <w:rPr>
          <w:sz w:val="28"/>
          <w:szCs w:val="28"/>
        </w:rPr>
        <w:lastRenderedPageBreak/>
        <w:t>6</w:t>
      </w:r>
      <w:r w:rsidR="00C105A5" w:rsidRPr="00C105A5">
        <w:rPr>
          <w:sz w:val="28"/>
          <w:szCs w:val="28"/>
        </w:rPr>
        <w:t>. Ngân hàng câu hỏi trắc nghiệm 150 câu.</w:t>
      </w:r>
      <w:bookmarkStart w:id="0" w:name="_GoBack"/>
      <w:bookmarkEnd w:id="0"/>
    </w:p>
    <w:p w14:paraId="6FDF7E61" w14:textId="6C0038E3" w:rsidR="00AE578C" w:rsidRDefault="00AE578C" w:rsidP="005055C2">
      <w:pPr>
        <w:ind w:firstLine="567"/>
        <w:jc w:val="both"/>
        <w:rPr>
          <w:sz w:val="28"/>
          <w:szCs w:val="28"/>
        </w:rPr>
      </w:pPr>
    </w:p>
    <w:p w14:paraId="5F933ACC" w14:textId="77777777" w:rsidR="00AE578C" w:rsidRPr="005E34D0" w:rsidRDefault="00AE578C" w:rsidP="005055C2">
      <w:pPr>
        <w:ind w:firstLine="567"/>
        <w:jc w:val="both"/>
        <w:rPr>
          <w:sz w:val="28"/>
          <w:szCs w:val="28"/>
        </w:rPr>
      </w:pPr>
    </w:p>
    <w:sectPr w:rsidR="00AE578C" w:rsidRPr="005E34D0" w:rsidSect="00056227">
      <w:pgSz w:w="11906" w:h="16838" w:code="9"/>
      <w:pgMar w:top="1138" w:right="851" w:bottom="1138" w:left="1701" w:header="706" w:footer="40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DB"/>
    <w:rsid w:val="00056227"/>
    <w:rsid w:val="00092367"/>
    <w:rsid w:val="0020281E"/>
    <w:rsid w:val="003468A7"/>
    <w:rsid w:val="005055C2"/>
    <w:rsid w:val="005516F9"/>
    <w:rsid w:val="005E34D0"/>
    <w:rsid w:val="005F594E"/>
    <w:rsid w:val="00AE578C"/>
    <w:rsid w:val="00BB7802"/>
    <w:rsid w:val="00BD6CDB"/>
    <w:rsid w:val="00BE0ECE"/>
    <w:rsid w:val="00C105A5"/>
    <w:rsid w:val="00C41261"/>
    <w:rsid w:val="00CA76D9"/>
    <w:rsid w:val="00D4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6C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6C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349229">
      <w:bodyDiv w:val="1"/>
      <w:marLeft w:val="0"/>
      <w:marRight w:val="0"/>
      <w:marTop w:val="0"/>
      <w:marBottom w:val="0"/>
      <w:divBdr>
        <w:top w:val="none" w:sz="0" w:space="0" w:color="auto"/>
        <w:left w:val="none" w:sz="0" w:space="0" w:color="auto"/>
        <w:bottom w:val="none" w:sz="0" w:space="0" w:color="auto"/>
        <w:right w:val="none" w:sz="0" w:space="0" w:color="auto"/>
      </w:divBdr>
      <w:divsChild>
        <w:div w:id="156386362">
          <w:marLeft w:val="0"/>
          <w:marRight w:val="0"/>
          <w:marTop w:val="0"/>
          <w:marBottom w:val="0"/>
          <w:divBdr>
            <w:top w:val="none" w:sz="0" w:space="0" w:color="auto"/>
            <w:left w:val="none" w:sz="0" w:space="0" w:color="auto"/>
            <w:bottom w:val="none" w:sz="0" w:space="0" w:color="auto"/>
            <w:right w:val="none" w:sz="0" w:space="0" w:color="auto"/>
          </w:divBdr>
        </w:div>
        <w:div w:id="2100102751">
          <w:marLeft w:val="0"/>
          <w:marRight w:val="0"/>
          <w:marTop w:val="0"/>
          <w:marBottom w:val="0"/>
          <w:divBdr>
            <w:top w:val="none" w:sz="0" w:space="0" w:color="auto"/>
            <w:left w:val="none" w:sz="0" w:space="0" w:color="auto"/>
            <w:bottom w:val="none" w:sz="0" w:space="0" w:color="auto"/>
            <w:right w:val="none" w:sz="0" w:space="0" w:color="auto"/>
          </w:divBdr>
        </w:div>
        <w:div w:id="1729330743">
          <w:marLeft w:val="0"/>
          <w:marRight w:val="0"/>
          <w:marTop w:val="0"/>
          <w:marBottom w:val="0"/>
          <w:divBdr>
            <w:top w:val="none" w:sz="0" w:space="0" w:color="auto"/>
            <w:left w:val="none" w:sz="0" w:space="0" w:color="auto"/>
            <w:bottom w:val="none" w:sz="0" w:space="0" w:color="auto"/>
            <w:right w:val="none" w:sz="0" w:space="0" w:color="auto"/>
          </w:divBdr>
        </w:div>
        <w:div w:id="906574610">
          <w:marLeft w:val="0"/>
          <w:marRight w:val="0"/>
          <w:marTop w:val="0"/>
          <w:marBottom w:val="0"/>
          <w:divBdr>
            <w:top w:val="none" w:sz="0" w:space="0" w:color="auto"/>
            <w:left w:val="none" w:sz="0" w:space="0" w:color="auto"/>
            <w:bottom w:val="none" w:sz="0" w:space="0" w:color="auto"/>
            <w:right w:val="none" w:sz="0" w:space="0" w:color="auto"/>
          </w:divBdr>
        </w:div>
        <w:div w:id="1108740262">
          <w:marLeft w:val="0"/>
          <w:marRight w:val="0"/>
          <w:marTop w:val="0"/>
          <w:marBottom w:val="0"/>
          <w:divBdr>
            <w:top w:val="none" w:sz="0" w:space="0" w:color="auto"/>
            <w:left w:val="none" w:sz="0" w:space="0" w:color="auto"/>
            <w:bottom w:val="none" w:sz="0" w:space="0" w:color="auto"/>
            <w:right w:val="none" w:sz="0" w:space="0" w:color="auto"/>
          </w:divBdr>
        </w:div>
        <w:div w:id="1171721565">
          <w:marLeft w:val="0"/>
          <w:marRight w:val="0"/>
          <w:marTop w:val="0"/>
          <w:marBottom w:val="0"/>
          <w:divBdr>
            <w:top w:val="none" w:sz="0" w:space="0" w:color="auto"/>
            <w:left w:val="none" w:sz="0" w:space="0" w:color="auto"/>
            <w:bottom w:val="none" w:sz="0" w:space="0" w:color="auto"/>
            <w:right w:val="none" w:sz="0" w:space="0" w:color="auto"/>
          </w:divBdr>
        </w:div>
        <w:div w:id="1140997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tranbathang30101972@gmail.com</dc:creator>
  <cp:keywords/>
  <dc:description/>
  <cp:lastModifiedBy>Admin</cp:lastModifiedBy>
  <cp:revision>19</cp:revision>
  <cp:lastPrinted>2021-11-17T02:06:00Z</cp:lastPrinted>
  <dcterms:created xsi:type="dcterms:W3CDTF">2021-11-07T13:48:00Z</dcterms:created>
  <dcterms:modified xsi:type="dcterms:W3CDTF">2021-11-17T04:08:00Z</dcterms:modified>
</cp:coreProperties>
</file>