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996"/>
      </w:tblGrid>
      <w:tr w:rsidR="00426EDE" w:rsidRPr="00FF63DA" w:rsidTr="00A072AE">
        <w:tc>
          <w:tcPr>
            <w:tcW w:w="4785" w:type="dxa"/>
          </w:tcPr>
          <w:p w:rsidR="00426EDE" w:rsidRPr="00FF63DA" w:rsidRDefault="00426EDE" w:rsidP="00A072AE">
            <w:pPr>
              <w:ind w:firstLine="567"/>
              <w:jc w:val="center"/>
              <w:rPr>
                <w:sz w:val="28"/>
                <w:szCs w:val="28"/>
              </w:rPr>
            </w:pPr>
            <w:r w:rsidRPr="00FF63DA">
              <w:rPr>
                <w:sz w:val="28"/>
                <w:szCs w:val="28"/>
              </w:rPr>
              <w:t>TỈNH ỦY LÂM ĐỒNG</w:t>
            </w:r>
          </w:p>
          <w:p w:rsidR="00426EDE" w:rsidRPr="00FF63DA" w:rsidRDefault="00426EDE" w:rsidP="00A072AE">
            <w:pPr>
              <w:jc w:val="center"/>
              <w:rPr>
                <w:b/>
                <w:sz w:val="28"/>
                <w:szCs w:val="28"/>
              </w:rPr>
            </w:pPr>
            <w:r w:rsidRPr="00FF63DA">
              <w:rPr>
                <w:b/>
                <w:sz w:val="28"/>
                <w:szCs w:val="28"/>
              </w:rPr>
              <w:t>HỘI ĐỒNG KIỂM TRA, SÁT HẠCH</w:t>
            </w:r>
          </w:p>
          <w:p w:rsidR="00426EDE" w:rsidRPr="00FF63DA" w:rsidRDefault="00426EDE" w:rsidP="00A072AE">
            <w:pPr>
              <w:ind w:firstLine="567"/>
              <w:jc w:val="center"/>
              <w:rPr>
                <w:b/>
                <w:sz w:val="28"/>
                <w:szCs w:val="28"/>
              </w:rPr>
            </w:pPr>
            <w:r w:rsidRPr="00FF63DA">
              <w:rPr>
                <w:b/>
                <w:sz w:val="28"/>
                <w:szCs w:val="28"/>
              </w:rPr>
              <w:t>*</w:t>
            </w:r>
          </w:p>
        </w:tc>
        <w:tc>
          <w:tcPr>
            <w:tcW w:w="4996" w:type="dxa"/>
          </w:tcPr>
          <w:p w:rsidR="00426EDE" w:rsidRPr="00FF63DA" w:rsidRDefault="00426EDE" w:rsidP="00FF63DA">
            <w:pPr>
              <w:ind w:firstLine="567"/>
              <w:jc w:val="both"/>
              <w:rPr>
                <w:b/>
                <w:sz w:val="28"/>
                <w:szCs w:val="28"/>
                <w:u w:val="single"/>
              </w:rPr>
            </w:pPr>
            <w:r w:rsidRPr="00FF63DA">
              <w:rPr>
                <w:b/>
                <w:sz w:val="28"/>
                <w:szCs w:val="28"/>
                <w:u w:val="single"/>
              </w:rPr>
              <w:t>ĐẢNG CỘNG SẢN VIỆT NAM</w:t>
            </w:r>
          </w:p>
          <w:p w:rsidR="00426EDE" w:rsidRPr="00FF63DA" w:rsidRDefault="00426EDE" w:rsidP="00A072AE">
            <w:pPr>
              <w:jc w:val="center"/>
              <w:rPr>
                <w:i/>
                <w:sz w:val="28"/>
                <w:szCs w:val="28"/>
              </w:rPr>
            </w:pPr>
            <w:r w:rsidRPr="00FF63DA">
              <w:rPr>
                <w:i/>
                <w:sz w:val="28"/>
                <w:szCs w:val="28"/>
              </w:rPr>
              <w:t>Lâm Đồng, ngày     tháng 5 năm 2026</w:t>
            </w:r>
          </w:p>
        </w:tc>
      </w:tr>
    </w:tbl>
    <w:p w:rsidR="00426EDE" w:rsidRPr="00FF63DA" w:rsidRDefault="00426EDE" w:rsidP="00FF63DA">
      <w:pPr>
        <w:ind w:firstLine="567"/>
        <w:jc w:val="both"/>
        <w:rPr>
          <w:b/>
          <w:sz w:val="28"/>
          <w:szCs w:val="28"/>
          <w:lang w:val="vi-VN"/>
        </w:rPr>
      </w:pPr>
    </w:p>
    <w:p w:rsidR="00426EDE" w:rsidRPr="00FF63DA" w:rsidRDefault="00426EDE" w:rsidP="00A072AE">
      <w:pPr>
        <w:ind w:firstLine="567"/>
        <w:jc w:val="center"/>
        <w:rPr>
          <w:b/>
          <w:sz w:val="28"/>
          <w:szCs w:val="28"/>
        </w:rPr>
      </w:pPr>
      <w:r w:rsidRPr="00FF63DA">
        <w:rPr>
          <w:b/>
          <w:sz w:val="28"/>
          <w:szCs w:val="28"/>
        </w:rPr>
        <w:t>PHỤ LỤC</w:t>
      </w:r>
    </w:p>
    <w:p w:rsidR="00426EDE" w:rsidRDefault="00426EDE" w:rsidP="00A072AE">
      <w:pPr>
        <w:ind w:firstLine="567"/>
        <w:jc w:val="center"/>
        <w:rPr>
          <w:b/>
          <w:sz w:val="28"/>
          <w:szCs w:val="28"/>
        </w:rPr>
      </w:pPr>
      <w:r w:rsidRPr="00FF63DA">
        <w:rPr>
          <w:b/>
          <w:sz w:val="28"/>
          <w:szCs w:val="28"/>
        </w:rPr>
        <w:t>NỘI DUNG ÔN TẬP KIỂM TRA, SÁT HẠCH TIẾP NHẬN VÀO LÀM CÔNG CHỨC ĐỐI VỚI NGƯỜI HOẠT ĐỘNG KHÔNG CHUYÊN TRÁCH CẤP XÃ NĂM 2026</w:t>
      </w:r>
    </w:p>
    <w:p w:rsidR="00B13E86" w:rsidRPr="00FF63DA" w:rsidRDefault="00B13E86" w:rsidP="00A072AE">
      <w:pPr>
        <w:ind w:firstLine="567"/>
        <w:jc w:val="center"/>
        <w:rPr>
          <w:b/>
          <w:sz w:val="28"/>
          <w:szCs w:val="28"/>
        </w:rPr>
      </w:pPr>
      <w:r>
        <w:rPr>
          <w:b/>
          <w:sz w:val="28"/>
          <w:szCs w:val="28"/>
        </w:rPr>
        <w:t xml:space="preserve">VỊ TRÍ VIỆC LÀM: CHUYÊN VIÊN </w:t>
      </w:r>
      <w:r w:rsidR="00205A19">
        <w:rPr>
          <w:b/>
          <w:sz w:val="28"/>
          <w:szCs w:val="28"/>
        </w:rPr>
        <w:t>MẶT TRẬN TỔ QUỐC VIỆT NAM XÃ</w:t>
      </w:r>
    </w:p>
    <w:p w:rsidR="00426EDE" w:rsidRPr="00FF63DA" w:rsidRDefault="00426EDE" w:rsidP="00A072AE">
      <w:pPr>
        <w:ind w:firstLine="567"/>
        <w:jc w:val="center"/>
        <w:rPr>
          <w:b/>
          <w:sz w:val="28"/>
          <w:szCs w:val="28"/>
        </w:rPr>
      </w:pPr>
      <w:r w:rsidRPr="00FF63DA">
        <w:rPr>
          <w:b/>
          <w:sz w:val="28"/>
          <w:szCs w:val="28"/>
        </w:rPr>
        <w:t>-----</w:t>
      </w:r>
    </w:p>
    <w:p w:rsidR="00426EDE" w:rsidRPr="00FF63DA" w:rsidRDefault="00426EDE" w:rsidP="00FF63DA">
      <w:pPr>
        <w:ind w:firstLine="567"/>
        <w:jc w:val="both"/>
        <w:rPr>
          <w:b/>
          <w:sz w:val="28"/>
          <w:szCs w:val="28"/>
          <w:lang w:val="vi-VN"/>
        </w:rPr>
      </w:pPr>
    </w:p>
    <w:p w:rsidR="008C7602" w:rsidRPr="008C7602" w:rsidRDefault="00B13E86" w:rsidP="008C7602">
      <w:pPr>
        <w:spacing w:before="120"/>
        <w:ind w:firstLine="567"/>
        <w:jc w:val="both"/>
        <w:rPr>
          <w:b/>
          <w:sz w:val="28"/>
          <w:szCs w:val="28"/>
        </w:rPr>
      </w:pPr>
      <w:r>
        <w:rPr>
          <w:b/>
          <w:sz w:val="28"/>
          <w:szCs w:val="28"/>
        </w:rPr>
        <w:t>I</w:t>
      </w:r>
      <w:r w:rsidR="005847F2" w:rsidRPr="00BD4708">
        <w:rPr>
          <w:b/>
          <w:sz w:val="28"/>
          <w:szCs w:val="28"/>
        </w:rPr>
        <w:t xml:space="preserve">) </w:t>
      </w:r>
      <w:bookmarkStart w:id="0" w:name="dieu_1"/>
      <w:r w:rsidR="008C7602" w:rsidRPr="008C7602">
        <w:rPr>
          <w:b/>
          <w:sz w:val="28"/>
          <w:szCs w:val="28"/>
        </w:rPr>
        <w:t>Điều 1, Điều 2, Điều 6, Điều 7, Điều 12, Điều 13, Điều 18, Điều 26, Điều 36, Điều 37, Điều 38, Điều 39 Luật Cán bộ, công chức (Luật số 80/2025/QH15, ngày 24/6/2025).</w:t>
      </w:r>
    </w:p>
    <w:p w:rsidR="008157FF" w:rsidRPr="00FF63DA" w:rsidRDefault="008157FF" w:rsidP="008C7602">
      <w:pPr>
        <w:spacing w:before="120"/>
        <w:ind w:firstLine="567"/>
        <w:jc w:val="both"/>
        <w:rPr>
          <w:color w:val="000000"/>
          <w:sz w:val="28"/>
          <w:szCs w:val="28"/>
        </w:rPr>
      </w:pPr>
      <w:r w:rsidRPr="00FF63DA">
        <w:rPr>
          <w:b/>
          <w:bCs/>
          <w:color w:val="000000"/>
          <w:sz w:val="28"/>
          <w:szCs w:val="28"/>
        </w:rPr>
        <w:t>Điều 1. Cán bộ, công chức</w:t>
      </w:r>
      <w:bookmarkEnd w:id="0"/>
    </w:p>
    <w:p w:rsidR="008157FF" w:rsidRPr="00FF63DA" w:rsidRDefault="008157FF" w:rsidP="008C7602">
      <w:pPr>
        <w:pStyle w:val="NormalWeb"/>
        <w:shd w:val="clear" w:color="auto" w:fill="FFFFFF"/>
        <w:spacing w:before="120" w:beforeAutospacing="0" w:after="0" w:afterAutospacing="0" w:line="234" w:lineRule="atLeast"/>
        <w:ind w:firstLine="567"/>
        <w:jc w:val="both"/>
        <w:rPr>
          <w:color w:val="000000"/>
          <w:sz w:val="28"/>
          <w:szCs w:val="28"/>
        </w:rPr>
      </w:pPr>
      <w:r w:rsidRPr="00FF63DA">
        <w:rPr>
          <w:color w:val="000000"/>
          <w:sz w:val="28"/>
          <w:szCs w:val="28"/>
        </w:rPr>
        <w:t>1. Cán bộ là công dân Việt Nam, được bầu cử, phê chuẩn, bổ nhiệm hoặc chỉ định giữ chức vụ, chức danh theo nhiệm kỳ trong cơ quan của Đảng Cộng sản Việt Nam, Nhà nước, Mặt trận Tổ quốc Việt Nam, các tổ chức chính trị - xã hội ở trung ương, ở cấp tỉnh, ở cấp xã, trong biên chế và hưởng lương từ ngân sách nhà nước.</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 w:name="khoan_2_1"/>
      <w:r w:rsidRPr="00FF63DA">
        <w:rPr>
          <w:color w:val="000000"/>
          <w:sz w:val="28"/>
          <w:szCs w:val="28"/>
        </w:rPr>
        <w:t>2. Công chức là công dân Việt Nam, được tuyển dụng vào vị trí việc làm trong cơ quan của Đảng Cộng sản Việt Nam, Nhà nước, Mặt trận Tổ quốc Việt Nam, các tổ chức chính trị - xã hội ở trung ương, ở cấp tỉnh, ở cấp xã; trong cơ quan, đơn vị thuộc Quân đội nhân dân mà không phải là sĩ quan, quân nhân chuyên nghiệp, công nhân, viên chức quốc phòng; trong cơ quan, đơn vị thuộc Công an nhân dân mà không phải là sĩ quan, hạ sĩ quan, chiến sĩ phục vụ theo chế độ chuyên nghiệp, công nhân công an; trong tổ chức cơ yếu mà không phải là người làm công tác cơ yếu, trong biên chế và hưởng lương từ ngân sách nhà nước.</w:t>
      </w:r>
      <w:bookmarkEnd w:id="1"/>
    </w:p>
    <w:p w:rsidR="008157FF" w:rsidRPr="00FF63DA" w:rsidRDefault="008157FF" w:rsidP="006C6412">
      <w:pPr>
        <w:pStyle w:val="NormalWeb"/>
        <w:shd w:val="clear" w:color="auto" w:fill="FFFFFF"/>
        <w:spacing w:before="120" w:beforeAutospacing="0" w:after="120" w:afterAutospacing="0" w:line="234" w:lineRule="atLeast"/>
        <w:ind w:firstLine="567"/>
        <w:jc w:val="both"/>
        <w:rPr>
          <w:color w:val="000000"/>
          <w:sz w:val="28"/>
          <w:szCs w:val="28"/>
        </w:rPr>
      </w:pPr>
      <w:bookmarkStart w:id="2" w:name="dieu_2"/>
      <w:r w:rsidRPr="00FF63DA">
        <w:rPr>
          <w:b/>
          <w:bCs/>
          <w:color w:val="000000"/>
          <w:sz w:val="28"/>
          <w:szCs w:val="28"/>
        </w:rPr>
        <w:t>Điều 2. Nguyên tắc trong thi hành công vụ</w:t>
      </w:r>
      <w:bookmarkEnd w:id="2"/>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r w:rsidRPr="00FF63DA">
        <w:rPr>
          <w:color w:val="000000"/>
          <w:sz w:val="28"/>
          <w:szCs w:val="28"/>
        </w:rPr>
        <w:t>1. Tuân thủ </w:t>
      </w:r>
      <w:bookmarkStart w:id="3" w:name="tvpllink_khhhnejlqt_1"/>
      <w:r w:rsidRPr="00FF63DA">
        <w:rPr>
          <w:color w:val="000000"/>
          <w:sz w:val="28"/>
          <w:szCs w:val="28"/>
        </w:rPr>
        <w:fldChar w:fldCharType="begin"/>
      </w:r>
      <w:r w:rsidRPr="00FF63DA">
        <w:rPr>
          <w:color w:val="000000"/>
          <w:sz w:val="28"/>
          <w:szCs w:val="28"/>
        </w:rPr>
        <w:instrText xml:space="preserve"> HYPERLINK "https://thuvienphapluat.vn/van-ban/Bo-may-hanh-chinh/Hien-phap-nam-2013-215627.aspx" \t "_blank" </w:instrText>
      </w:r>
      <w:r w:rsidRPr="00FF63DA">
        <w:rPr>
          <w:color w:val="000000"/>
          <w:sz w:val="28"/>
          <w:szCs w:val="28"/>
        </w:rPr>
        <w:fldChar w:fldCharType="separate"/>
      </w:r>
      <w:r w:rsidRPr="00FF63DA">
        <w:rPr>
          <w:rStyle w:val="Hyperlink"/>
          <w:color w:val="0E70C3"/>
          <w:sz w:val="28"/>
          <w:szCs w:val="28"/>
        </w:rPr>
        <w:t>Hiến pháp</w:t>
      </w:r>
      <w:r w:rsidRPr="00FF63DA">
        <w:rPr>
          <w:color w:val="000000"/>
          <w:sz w:val="28"/>
          <w:szCs w:val="28"/>
        </w:rPr>
        <w:fldChar w:fldCharType="end"/>
      </w:r>
      <w:bookmarkEnd w:id="3"/>
      <w:r w:rsidRPr="00FF63DA">
        <w:rPr>
          <w:color w:val="000000"/>
          <w:sz w:val="28"/>
          <w:szCs w:val="28"/>
        </w:rPr>
        <w:t> và pháp luật.</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Tôn trọng, bảo đảm, bảo vệ quyền con người, quyền công dân, bảo vệ lợi ích của Nhà nước, quyền và lợi ích hợp pháp của tổ chức và cá nhân.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Công khai, minh bạch, đúng thẩm quyền và có sự kiểm tra, giám sát.</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đảm tính hệ thống, thống nhất, liên tục, thông suốt, chuyên nghiệp, hiện đại và hiệu quả.</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5. Bảo đảm thứ bậc hành chính và sự phối hợp chặt chẽ.</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4" w:name="dieu_6"/>
      <w:r w:rsidRPr="00FF63DA">
        <w:rPr>
          <w:b/>
          <w:bCs/>
          <w:color w:val="000000"/>
          <w:sz w:val="28"/>
          <w:szCs w:val="28"/>
        </w:rPr>
        <w:t>Điều 6. Nghĩa vụ của cán bộ, công chức đối với Đảng, Nhà nước và Nhân dân</w:t>
      </w:r>
      <w:bookmarkEnd w:id="4"/>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Tuyệt đối trung thành với Đảng Cộng sản Việt Nam, Nhà nước Cộng hòa xã hội chủ nghĩa Việt Nam; bảo vệ danh dự Tổ quốc, lợi ích quốc gia, dân tộc.</w:t>
      </w:r>
    </w:p>
    <w:p w:rsidR="008157FF" w:rsidRPr="00B60413" w:rsidRDefault="008157FF" w:rsidP="00FF63DA">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lastRenderedPageBreak/>
        <w:t>2. Tôn trọng và bảo vệ quyền con người, quyền công dân, tận tụy phục vụ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Liên hệ chặt chẽ với Nhân dân, tôn trọng, lắng nghe ý kiến và chịu sự giám sát của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Chấp hành nghiêm chỉnh đường lối, chủ trương, chính sách của Đảng và pháp luật của Nhà nước.</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5" w:name="dieu_7"/>
      <w:r w:rsidRPr="00FF63DA">
        <w:rPr>
          <w:b/>
          <w:bCs/>
          <w:color w:val="000000"/>
          <w:sz w:val="28"/>
          <w:szCs w:val="28"/>
        </w:rPr>
        <w:t>Điều 7. Nghĩa vụ của cán bộ, công chức trong thi hành công vụ</w:t>
      </w:r>
      <w:bookmarkEnd w:id="5"/>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Thực hiện đúng, đầy đủ và chịu trách nhiệm về kết quả thực hiện nhiệm vụ, quyền hạn được giao; chủ động nâng cao năng lực, trình độ chuyên môn, nghiệp vụ để đáp ứng yêu cầu của công việc; ứng dụng khoa học, công nghệ và chuyển đổi số trong thực thi nhiệm vụ.</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Có ý thức tổ chức kỷ luật; nghiêm chỉnh chấp hành nội quy, quy chế của cơ quan, tổ chức, đơn vị; báo cáo người có thẩm quyền khi phát hiện hành vi vi phạm pháp luật trong cơ quan, tổ chức, đơn vị; bảo vệ bí mật nhà nước.</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Chủ động, sáng tạo trong thực hiện nhiệm vụ, công vụ; phối hợp chặt chẽ với đồng nghiệp trong thi hành công vụ; giữ gìn đoàn kết trong cơ quan, tổ chức, đơn vị.</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vệ, quản lý và sử dụng hiệu quả, tiết kiệm tài sản công được giao.</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6" w:name="khoan_5_7"/>
      <w:r w:rsidRPr="00FF63DA">
        <w:rPr>
          <w:color w:val="000000"/>
          <w:sz w:val="28"/>
          <w:szCs w:val="28"/>
        </w:rPr>
        <w:t>5. Chấp hành quyết định của cấp trên. Khi có căn cứ cho rằng quyết định đó là trái pháp luật thì phải kịp thời báo cáo bằng văn bản với người ra quyết định; trường hợp người ra quyết định vẫn quyết định việc thi hành thì phải chấp hành, đồng thời báo cáo bằng văn bản với cấp trên trực tiếp của người ra quyết định và không phải chịu trách nhiệm về hậu quả của việc thi hành. Người ra quyết định phải chịu trách nhiệm trước pháp luật về quyết định của mình.</w:t>
      </w:r>
      <w:bookmarkEnd w:id="6"/>
    </w:p>
    <w:p w:rsidR="008157FF" w:rsidRPr="00B60413" w:rsidRDefault="008157FF" w:rsidP="00FF63DA">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t>6. Các nghĩa vụ khác theo quy định của pháp luật và quy định của cấp có thẩm quyền.</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7" w:name="dieu_12"/>
      <w:r w:rsidRPr="00FF63DA">
        <w:rPr>
          <w:b/>
          <w:bCs/>
          <w:color w:val="000000"/>
          <w:sz w:val="28"/>
          <w:szCs w:val="28"/>
        </w:rPr>
        <w:t>Điều 12. Đạo đức công vụ</w:t>
      </w:r>
      <w:bookmarkEnd w:id="7"/>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Cán bộ, công chức phải có đạo đức trong sáng, mẫu mực, thực hiện cần, kiệm, liêm, chính, chí công vô tư trong thực thi công vụ.</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Cán bộ, công chức phải yêu nước, trung thành với Tổ quốc, tôn trọng và tận tụy phục vụ Nhân dân. Cán bộ, công chức phải có bản lĩnh, tinh thần đổi mới, sáng tạo, hội nhập quốc tế; đoàn kết, kỷ luật, kỷ cương trong công vụ; gương mẫu, không ngừng tu dưỡng, học tập suốt đời.</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8" w:name="dieu_13"/>
      <w:r w:rsidRPr="00FF63DA">
        <w:rPr>
          <w:b/>
          <w:bCs/>
          <w:color w:val="000000"/>
          <w:sz w:val="28"/>
          <w:szCs w:val="28"/>
        </w:rPr>
        <w:t>Điều 13. Văn hóa giao tiếp</w:t>
      </w:r>
      <w:bookmarkEnd w:id="8"/>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Văn hóa giao tiếp ở công sở:</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Trong giao tiếp ở công sở, cán bộ, công chức phải có thái độ lịch sự, tôn trọng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b) Cán bộ, công chức phải lắng nghe ý kiến của đồng nghiệp; công bằng, vô tư, khách quan khi nhận xét, đánh giá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Văn hóa giao tiếp với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 thi hành công vụ, cán bộ, công chức phải đeo huy hiệu, phù hiệu, cấp hiệu hoặc thẻ công chức; có tác phong lịch sự; giữ gìn uy tín, danh dự của cơ quan, tổ chức, đơn vị và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Cán bộ, công chức phải tôn trọng, lắng nghe ý kiến và gần gũi với Nhân dân; nghiêm túc, khiêm tốn; ngôn ngữ giao tiếp phải chuẩn mực, rõ ràng, mạch lạc;</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Nghiêm cấm hành vi hách dịch, cửa quyền, thiếu trách nhiệm, gây khó khăn, phiền hà cho người dân, doanh nghiệp khi thi hành công vụ.</w:t>
      </w:r>
    </w:p>
    <w:p w:rsidR="004479E3" w:rsidRPr="00FF63DA"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9" w:name="dieu_18"/>
      <w:r w:rsidRPr="00FF63DA">
        <w:rPr>
          <w:b/>
          <w:bCs/>
          <w:color w:val="000000"/>
          <w:sz w:val="28"/>
          <w:szCs w:val="28"/>
        </w:rPr>
        <w:t>Điều 18. Nguyên tắc tuyển dụng công chức</w:t>
      </w:r>
      <w:bookmarkEnd w:id="9"/>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Bảo đảm công khai, minh bạch, khách quan và đúng pháp luật.</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Bảo đảm cạnh tranh, bình đẳng.</w:t>
      </w:r>
    </w:p>
    <w:p w:rsidR="004479E3" w:rsidRPr="009B6324"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t>3. Người được tuyển dụng phải đáp ứng ngay yêu cầu của vị trí việc làm cần tuyển.</w:t>
      </w:r>
    </w:p>
    <w:p w:rsidR="004479E3" w:rsidRPr="009B6324"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0" w:name="khoan_4_18"/>
      <w:r w:rsidRPr="009B6324">
        <w:rPr>
          <w:color w:val="000000"/>
          <w:sz w:val="28"/>
          <w:szCs w:val="28"/>
          <w:shd w:val="clear" w:color="auto" w:fill="FFFF96"/>
        </w:rPr>
        <w:t>4. Ưu tiên tuyển dụng người có tài năng, người có công với nước, người dân tộc thiểu số.</w:t>
      </w:r>
      <w:bookmarkEnd w:id="10"/>
    </w:p>
    <w:p w:rsidR="004479E3" w:rsidRPr="009B6324"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1" w:name="dieu_26"/>
      <w:r w:rsidRPr="009B6324">
        <w:rPr>
          <w:b/>
          <w:bCs/>
          <w:color w:val="000000"/>
          <w:sz w:val="28"/>
          <w:szCs w:val="28"/>
          <w:shd w:val="clear" w:color="auto" w:fill="FFFF96"/>
        </w:rPr>
        <w:t>Điều 26. Xếp loại chất lượng</w:t>
      </w:r>
      <w:bookmarkEnd w:id="11"/>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t>1. Căn cứ vào kết quả theo dõi, đánh</w:t>
      </w:r>
      <w:r w:rsidRPr="00FF63DA">
        <w:rPr>
          <w:color w:val="000000"/>
          <w:sz w:val="28"/>
          <w:szCs w:val="28"/>
        </w:rPr>
        <w:t xml:space="preserve"> giá, công chức được xếp loại chất lượng hằng năm theo các mức sau:</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Hoàn thành xuất sắc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Hoàn thành tốt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Hoàn thành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Không hoàn thành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Kết quả xếp loại chất lượng phải được thông báo đến cá nhân công chức, công khai trong cơ quan, tổ chức, đơn vị và được lưu vào hồ sơ công chức.</w:t>
      </w:r>
    </w:p>
    <w:p w:rsidR="004479E3" w:rsidRPr="00FF63DA"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2" w:name="dieu_36"/>
      <w:r w:rsidRPr="00FF63DA">
        <w:rPr>
          <w:b/>
          <w:bCs/>
          <w:color w:val="000000"/>
          <w:sz w:val="28"/>
          <w:szCs w:val="28"/>
          <w:shd w:val="clear" w:color="auto" w:fill="FFFF96"/>
        </w:rPr>
        <w:t>Điều 36. Hình thức kỷ luật đối với công chức</w:t>
      </w:r>
      <w:bookmarkEnd w:id="12"/>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Công chức vi phạm quy định của Luật này và các quy định khác của pháp luật có liên quan thì tùy theo tính chất, mức độ vi phạm phải chịu một trong những hình thức kỷ luật sau đây:</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Khiển trách;</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Cảnh cáo;</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Cách chức, áp dụng đối với công chức lãnh đạo, quản lý;</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Buộc thôi việc.</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 xml:space="preserve">2. Công chức bị Tòa án kết án phạt tù mà không được hưởng án treo hoặc bị kết án về tội phạm tham nhũng thì đương nhiên bị buộc thôi việc kể từ ngày bản án, </w:t>
      </w:r>
      <w:r w:rsidRPr="00FF63DA">
        <w:rPr>
          <w:color w:val="000000"/>
          <w:sz w:val="28"/>
          <w:szCs w:val="28"/>
        </w:rPr>
        <w:lastRenderedPageBreak/>
        <w:t>quyết định có hiệu lực pháp luật; công chức giữ chức vụ lãnh đạo, quản lý phạm tội bị Tòa án kết án và bản án, quyết định đã có hiệu lực pháp luật thì đương nhiên thôi giữ chức vụ do bổ nhiệm.</w:t>
      </w:r>
    </w:p>
    <w:p w:rsidR="004479E3"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Chính phủ quy định chi tiết Điều này và các nội dung khác có liên quan đến xử lý kỷ luật.</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3" w:name="dieu_37"/>
      <w:r w:rsidRPr="00AC580E">
        <w:rPr>
          <w:b/>
          <w:bCs/>
          <w:color w:val="000000"/>
          <w:sz w:val="28"/>
          <w:szCs w:val="28"/>
          <w:shd w:val="clear" w:color="auto" w:fill="FFFF96"/>
        </w:rPr>
        <w:t>Điều 37. Thời hiệu, thời hạn xử lý kỷ luật</w:t>
      </w:r>
      <w:bookmarkEnd w:id="13"/>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1. Thời hiệu xử lý kỷ luật là thời hạn mà khi hết thời hạn đó thì cán bộ, công chức có hành vi vi phạm không bị xử lý kỷ luật. Thời hiệu xử lý kỷ luật được tính từ thời điểm có hành vi vi phạm.</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Trừ trường hợp quy định tại khoản 2 Điều này, thời hiệu xử lý kỷ luật được quy định như sau:</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05 năm đối với hành vi vi phạm đến mức phải kỷ luật bằng hình thức khiển trách;</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10 năm đối với hành vi vi phạm không thuộc trường hợp quy định tại điểm a khoản này.</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2. Các hành vi vi phạm không áp dụng thời hiệu xử lý kỷ luật:</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Cán bộ, công chức là đảng viên có hành vi vi phạm đến mức phải kỷ luật bằng hình thức khai trừ;</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Có hành vi vi phạm quy định về công tác bảo vệ chính trị nội bộ;</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c) Có hành vi xâm hại đến lợi ích quốc gia trong lĩnh vực quốc phòng, an ninh, đối ngoại;</w:t>
      </w:r>
    </w:p>
    <w:p w:rsidR="00AC580E" w:rsidRPr="009B6324" w:rsidRDefault="00AC580E" w:rsidP="00AC580E">
      <w:pPr>
        <w:pStyle w:val="NormalWeb"/>
        <w:shd w:val="clear" w:color="auto" w:fill="FFFFFF"/>
        <w:spacing w:before="120" w:beforeAutospacing="0" w:after="120" w:afterAutospacing="0" w:line="234" w:lineRule="atLeast"/>
        <w:ind w:firstLine="567"/>
        <w:jc w:val="both"/>
        <w:rPr>
          <w:color w:val="000000"/>
          <w:spacing w:val="-6"/>
          <w:sz w:val="28"/>
          <w:szCs w:val="28"/>
        </w:rPr>
      </w:pPr>
      <w:r w:rsidRPr="009B6324">
        <w:rPr>
          <w:color w:val="000000"/>
          <w:spacing w:val="-6"/>
          <w:sz w:val="28"/>
          <w:szCs w:val="28"/>
        </w:rPr>
        <w:t>d) Sử dụng văn bằng, chứng chỉ, giấy chứng nhận, xác nhận giả hoặc không hợp pháp.</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3. Thời hạn xử lý kỷ luật đối với cán bộ, công chức là khoảng thời gian từ khi phát hiện hành vi vi phạm kỷ luật của cán bộ, công chức đến khi có quyết định xử lý kỷ luật của cơ quan, tổ chức có thẩm quyền.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Thời hạn xử lý kỷ luật không quá 90 ngày; trường hợp vụ việc có tình tiết phức tạp cần có thời gian thanh tra, kiểm tra để xác minh làm rõ thêm thì thời hạn xử lý kỷ luật có thể kéo dài nhưng không quá 150 ngày.</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4. Trường hợp cá nhân đã bị khởi tố, truy tố hoặc đã có quyết định đưa ra xét xử theo thủ tục tố tụng hình sự nhưng sau đó có quyết định đình chỉ điều tra hoặc đình chỉ vụ án mà hành vi vi phạm có dấu hiệu vi phạm kỷ luật thì bị xem xét xử lý kỷ luật. Thời gian điều tra, truy tố, xét xử theo thủ tục tố tụng hình sự không tính vào thời hiệu xử lý kỷ luật.</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4" w:name="dieu_38"/>
      <w:r w:rsidRPr="00AC580E">
        <w:rPr>
          <w:b/>
          <w:bCs/>
          <w:color w:val="000000"/>
          <w:sz w:val="28"/>
          <w:szCs w:val="28"/>
          <w:shd w:val="clear" w:color="auto" w:fill="FFFF96"/>
        </w:rPr>
        <w:t>Điều 38. Các quy định khác liên quan đến việc xử lý kỷ luật cán bộ, công chức</w:t>
      </w:r>
      <w:bookmarkEnd w:id="14"/>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 xml:space="preserve">1. Căn cứ vào mức độ vi phạm và hình thức xử lý kỷ luật, cán bộ, công chức bị xử lý kỷ luật còn bị áp dụng quy định tương ứng về việc bổ nhiệm vào chức vụ cao </w:t>
      </w:r>
      <w:r w:rsidRPr="00AC580E">
        <w:rPr>
          <w:color w:val="000000"/>
          <w:sz w:val="28"/>
          <w:szCs w:val="28"/>
        </w:rPr>
        <w:lastRenderedPageBreak/>
        <w:t>hơn, quy định về chế độ tuyển dụng, thôi việc, tiền lương, tiền thưởng và các quy định khác có liên quan.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2. Cán bộ, công chức đang trong thời hạn xử lý kỷ luật, đang bị điều tra, truy tố, xét xử thì không được ứng cử, đề cử, bổ nhiệm, điều động, luân chuyển, biệt phái, đào tạo, bồi dưỡng theo quy định của pháp luật và quy định của cấp có thẩm quyền.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3. Cán bộ, công chức bị kỷ luật cách chức do tham nhũng thì không được bổ nhiệm vào vị trí lãnh đạo, quản lý.</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4. Trường hợp bị xử lý kỷ luật về hành vi không liên quan đến hoạt động công vụ thì không tính là căn cứ để xếp loại chất lượng trong năm đánh giá.</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5. Chính phủ quy định chi tiết Điều này.</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5" w:name="dieu_39"/>
      <w:r w:rsidRPr="00AC580E">
        <w:rPr>
          <w:b/>
          <w:bCs/>
          <w:color w:val="000000"/>
          <w:sz w:val="28"/>
          <w:szCs w:val="28"/>
          <w:shd w:val="clear" w:color="auto" w:fill="FFFF96"/>
        </w:rPr>
        <w:t>Điều 39. Tạm đình chỉ công tác đối với cán bộ, công chức</w:t>
      </w:r>
      <w:bookmarkEnd w:id="15"/>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Người đứng đầu cơ quan, tổ chức có thẩm quyền có thể quyết định tạm đình chỉ công tác đối với cán bộ, công chức trong trường hợp phát hiện cán bộ, công chức có dấu hiệu vi phạm trong thi hành nhiệm vụ hoặc theo đề nghị của cơ quan, tổ chức có thẩm quyền.</w:t>
      </w:r>
    </w:p>
    <w:p w:rsidR="00AC580E" w:rsidRPr="00AC580E" w:rsidRDefault="00AC580E" w:rsidP="00252BD4">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Chính phủ quy định chi tiết Điều này.</w:t>
      </w:r>
    </w:p>
    <w:p w:rsidR="002D0A53" w:rsidRPr="00664BE1" w:rsidRDefault="0032081E" w:rsidP="002D0A53">
      <w:pPr>
        <w:pStyle w:val="NormalWeb"/>
        <w:shd w:val="clear" w:color="auto" w:fill="FFFFFF"/>
        <w:spacing w:before="0" w:beforeAutospacing="0" w:after="225" w:afterAutospacing="0"/>
        <w:ind w:firstLine="567"/>
        <w:jc w:val="both"/>
        <w:rPr>
          <w:rStyle w:val="Strong"/>
          <w:sz w:val="28"/>
          <w:szCs w:val="28"/>
        </w:rPr>
      </w:pPr>
      <w:r w:rsidRPr="002D0A53">
        <w:rPr>
          <w:b/>
          <w:color w:val="000000"/>
          <w:sz w:val="28"/>
          <w:szCs w:val="28"/>
        </w:rPr>
        <w:t xml:space="preserve">II. </w:t>
      </w:r>
      <w:r w:rsidR="002D0A53" w:rsidRPr="00664BE1">
        <w:rPr>
          <w:b/>
          <w:sz w:val="28"/>
          <w:szCs w:val="28"/>
        </w:rPr>
        <w:t>Điều 3</w:t>
      </w:r>
      <w:r w:rsidR="00664BE1" w:rsidRPr="00664BE1">
        <w:rPr>
          <w:b/>
          <w:sz w:val="28"/>
          <w:szCs w:val="28"/>
        </w:rPr>
        <w:t xml:space="preserve"> (mục 2 </w:t>
      </w:r>
      <w:r w:rsidR="00664BE1" w:rsidRPr="008304C6">
        <w:rPr>
          <w:b/>
          <w:sz w:val="28"/>
          <w:szCs w:val="28"/>
        </w:rPr>
        <w:t xml:space="preserve">Cơ quan Uỷ ban Mặt trận Tổ quốc Việt Nam cấp xã </w:t>
      </w:r>
      <w:r w:rsidR="00664BE1" w:rsidRPr="00664BE1">
        <w:rPr>
          <w:b/>
          <w:sz w:val="28"/>
          <w:szCs w:val="28"/>
        </w:rPr>
        <w:t>)</w:t>
      </w:r>
      <w:r w:rsidR="002D0A53" w:rsidRPr="00664BE1">
        <w:rPr>
          <w:b/>
          <w:sz w:val="28"/>
          <w:szCs w:val="28"/>
        </w:rPr>
        <w:t xml:space="preserve">, </w:t>
      </w:r>
      <w:r w:rsidR="00664BE1" w:rsidRPr="00664BE1">
        <w:rPr>
          <w:b/>
          <w:sz w:val="28"/>
          <w:szCs w:val="28"/>
        </w:rPr>
        <w:t xml:space="preserve">Điều </w:t>
      </w:r>
      <w:r w:rsidR="002D0A53" w:rsidRPr="00664BE1">
        <w:rPr>
          <w:b/>
          <w:sz w:val="28"/>
          <w:szCs w:val="28"/>
        </w:rPr>
        <w:t xml:space="preserve">4, </w:t>
      </w:r>
      <w:r w:rsidR="00664BE1" w:rsidRPr="00664BE1">
        <w:rPr>
          <w:b/>
          <w:sz w:val="28"/>
          <w:szCs w:val="28"/>
        </w:rPr>
        <w:t xml:space="preserve">Điều </w:t>
      </w:r>
      <w:r w:rsidR="002D0A53" w:rsidRPr="00664BE1">
        <w:rPr>
          <w:b/>
          <w:sz w:val="28"/>
          <w:szCs w:val="28"/>
        </w:rPr>
        <w:t xml:space="preserve">5 (khoản 2), </w:t>
      </w:r>
      <w:r w:rsidR="00664BE1" w:rsidRPr="00664BE1">
        <w:rPr>
          <w:b/>
          <w:sz w:val="28"/>
          <w:szCs w:val="28"/>
        </w:rPr>
        <w:t xml:space="preserve">Điều </w:t>
      </w:r>
      <w:r w:rsidR="002D0A53" w:rsidRPr="00664BE1">
        <w:rPr>
          <w:b/>
          <w:sz w:val="28"/>
          <w:szCs w:val="28"/>
        </w:rPr>
        <w:t>6 Quy định số 301-QĐ/TW, ngày 09/6/2025 của Ban Bí thư về</w:t>
      </w:r>
      <w:r w:rsidR="002D0A53" w:rsidRPr="00664BE1">
        <w:rPr>
          <w:sz w:val="28"/>
          <w:szCs w:val="28"/>
        </w:rPr>
        <w:t xml:space="preserve"> </w:t>
      </w:r>
      <w:r w:rsidR="002D0A53" w:rsidRPr="00664BE1">
        <w:rPr>
          <w:rStyle w:val="Strong"/>
          <w:sz w:val="28"/>
          <w:szCs w:val="28"/>
        </w:rPr>
        <w:t>chức năng, nhiệm vụ, tổ chức bộ máy Cơ quan Uỷ ban Mặt trận Tổ quốc Việt Nam cấp tỉnh, cấp xã.</w:t>
      </w:r>
    </w:p>
    <w:p w:rsidR="008304C6" w:rsidRPr="008304C6" w:rsidRDefault="008304C6" w:rsidP="008304C6">
      <w:pPr>
        <w:shd w:val="clear" w:color="auto" w:fill="FFFFFF"/>
        <w:spacing w:after="225"/>
        <w:ind w:firstLine="567"/>
        <w:jc w:val="both"/>
        <w:rPr>
          <w:color w:val="333333"/>
          <w:sz w:val="28"/>
          <w:szCs w:val="28"/>
        </w:rPr>
      </w:pPr>
      <w:r w:rsidRPr="008304C6">
        <w:rPr>
          <w:b/>
          <w:bCs/>
          <w:color w:val="333333"/>
          <w:sz w:val="28"/>
          <w:szCs w:val="28"/>
        </w:rPr>
        <w:t>Điều 3. Chức năng</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Cơ quan Uỷ ban Mặt trận Tổ quốc Việt Nam cấp xã do ban thường vụ cấp uỷ cấp xã quyết định thành lập có chức năng tham mưu, giúp việc Uỷ ban, Ban Thường trực Mặt trận Tổ quốc Việt Nam cấp xã và các tổ chức chính trị - xã hội cấp xã thực hiện các quy định của pháp luật, Điều lệ Mặt trận Tổ quốc Việt Nam, điều lệ của các tổ chức chính trị - xã hội và các quy định của Đảng, Nhà nước có liên quan (có con dấu và tài khoản riêng).</w:t>
      </w:r>
    </w:p>
    <w:p w:rsidR="008304C6" w:rsidRPr="008304C6" w:rsidRDefault="008304C6" w:rsidP="008304C6">
      <w:pPr>
        <w:shd w:val="clear" w:color="auto" w:fill="FFFFFF"/>
        <w:spacing w:after="225"/>
        <w:ind w:firstLine="567"/>
        <w:jc w:val="both"/>
        <w:rPr>
          <w:color w:val="333333"/>
          <w:sz w:val="28"/>
          <w:szCs w:val="28"/>
        </w:rPr>
      </w:pPr>
      <w:r w:rsidRPr="008304C6">
        <w:rPr>
          <w:b/>
          <w:bCs/>
          <w:color w:val="333333"/>
          <w:sz w:val="28"/>
          <w:szCs w:val="28"/>
        </w:rPr>
        <w:t>Điều 4. Nhiệm vụ</w:t>
      </w:r>
    </w:p>
    <w:p w:rsidR="008304C6" w:rsidRPr="008304C6" w:rsidRDefault="008304C6" w:rsidP="008304C6">
      <w:pPr>
        <w:shd w:val="clear" w:color="auto" w:fill="FFFFFF"/>
        <w:spacing w:after="225"/>
        <w:ind w:firstLine="567"/>
        <w:jc w:val="both"/>
        <w:rPr>
          <w:color w:val="333333"/>
          <w:sz w:val="28"/>
          <w:szCs w:val="28"/>
        </w:rPr>
      </w:pPr>
      <w:r w:rsidRPr="008304C6">
        <w:rPr>
          <w:b/>
          <w:bCs/>
          <w:color w:val="333333"/>
          <w:sz w:val="28"/>
          <w:szCs w:val="28"/>
        </w:rPr>
        <w:t>1. Tham mưu, thực hiện</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Triển khai tổ chức thực hiện các nhiệm vụ theo Điều lệ và Luật Mặt trận Tổ quốc Việt Nam, điều lệ của các tổ chức chính trị - xã hội và các quy định của Đảng, pháp luật của Nhà nước có liên quan; chủ trương, nghị quyết, chương trình phối hợp; kế hoạch công tác của Ban Thường trực, Ủy ban Mặt trận Tổ quốc Việt Nam, ban thường vụ, ban chấp hành các tổ chức chính trị - xã hội cùng cấp và các hoạt động phong trào theo yêu cầu, nhiệm vụ chính trị của địa phương và chỉ đạo của Mặt trận Tổ quốc Việt Nam, các tổ chức chính trị - xã hội cấp trên; tham gia xây dựng Đảng, xây dựng chính quyền trong sạch, vững mạnh; thực hiện quy chế dân chủ, giám sát và phản biện xã hội theo quy định.</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lastRenderedPageBreak/>
        <w:t>- Tuyên truyền, vận động đoàn viên, hội viên và Nhân dân phát huy quyền làm chủ, thực hiện đường lối, chủ trương của Đảng, chính sách, pháp luật của Nhà nước, động viên cổ vũ đoàn viên, hội viên và Nhân dân tham gia phát triển kinh tế - xã hội, xây dựng và bảo vệ Tổ quốc.</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Hiệp thương giới thiệu người ứng cử đại biểu Quốc hội, đại biểu Hội đồng nhân dân theo quy định. Tổng hợp ý kiến, kiến nghị của đoàn viên, hội viên và Nhân dân để phản ánh, kiến nghị với Đảng, Nhà nước.</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Hướng dẫn thực hiện Điều lệ, Luật Mặt trận Tổ quốc Việt Nam, điều lệ của các tổ chức chính trị - xã hội và các văn bản quy phạm pháp luật theo phân công, phân cấp.</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Sơ kết, tổng kết công tác mặt trận, đoàn thể, hội và các cuộc vận động, các phong trào thi đua theo phân công, phân cấp.</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Quản lý, điều hành, bảo đảm điều kiện hoạt động của cơ quan; xây dựng đội ngũ cán bộ, công chức và người lao động có phẩm chất chính trị, đạo đức, trình độ chuyên môn, năng lực và kỹ năng công tác; xây dựng cơ quan, đơn vị vững mạnh. Đề xuất các chế độ, chính sách liên quan đến quyền, lợi ích đối với cán bộ, công chức và người lao động trong Cơ quan Uỷ ban Mặt trận Tổ quốc Việt Nam cấp tỉnh, cấp xã.</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Thực hiện nhiệm vụ khác do Ban Thường trực Uỷ ban Mặt trận Tổ quốc Việt Nam, ban thường vụ, ban chấp hành các tổ chức chính trị - xã hội cùng cấp giao.</w:t>
      </w:r>
    </w:p>
    <w:p w:rsidR="008304C6" w:rsidRPr="008304C6" w:rsidRDefault="008304C6" w:rsidP="008304C6">
      <w:pPr>
        <w:shd w:val="clear" w:color="auto" w:fill="FFFFFF"/>
        <w:spacing w:after="225"/>
        <w:ind w:firstLine="567"/>
        <w:jc w:val="both"/>
        <w:rPr>
          <w:color w:val="333333"/>
          <w:sz w:val="28"/>
          <w:szCs w:val="28"/>
        </w:rPr>
      </w:pPr>
      <w:r w:rsidRPr="008304C6">
        <w:rPr>
          <w:b/>
          <w:bCs/>
          <w:color w:val="333333"/>
          <w:sz w:val="28"/>
          <w:szCs w:val="28"/>
        </w:rPr>
        <w:t>2. Chủ trì, phối hợp</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Chủ trì, thống nhất hành động để tổ chức triển khai các cuộc vận động, phong trào thi đua yêu nước mang tính toàn dân, toàn diện; đại diện chăm lo, bảo vệ quyền lợi chính đáng của đoàn viên, hội viên; phối hợp tổ chức các hoạt động an sinh xã hội, hỗ trợ người yếu thế, gia đình chính sách, hộ nghèo, cận nghèo có hoàn cảnh đặc biệt khó khăn trong xã hội.</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Tổ chức bồi dưỡng chuyên môn, nghiệp vụ, xây dựng đội ngũ cán bộ chuyên trách các cấp vững mạnh; hướng mạnh hoạt động về cơ sở, địa bàn dân cư, gắn bó với đoàn viên, hội viên và Nhân dân.</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Tổng hợp, thông tin về tình hình hội viên, đoàn viên, Nhân dân và kết quả thực hiện các phong trào thi đua yêu nước phục vụ công tác lãnh đạo, chỉ đạo, điều hành của Ban Thường trực.</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Quản lý tài chính, tài sản, biên chế theo quy định; thực hiện chế độ, chính sách đối với công chức, viên chức và người lao động theo thẩm quyền.</w:t>
      </w:r>
    </w:p>
    <w:p w:rsidR="008304C6" w:rsidRPr="008304C6" w:rsidRDefault="008304C6" w:rsidP="008304C6">
      <w:pPr>
        <w:shd w:val="clear" w:color="auto" w:fill="FFFFFF"/>
        <w:spacing w:after="225"/>
        <w:ind w:firstLine="567"/>
        <w:jc w:val="both"/>
        <w:rPr>
          <w:color w:val="333333"/>
          <w:sz w:val="28"/>
          <w:szCs w:val="28"/>
        </w:rPr>
      </w:pPr>
      <w:r w:rsidRPr="008304C6">
        <w:rPr>
          <w:b/>
          <w:bCs/>
          <w:color w:val="333333"/>
          <w:sz w:val="28"/>
          <w:szCs w:val="28"/>
        </w:rPr>
        <w:t>3. Thực hiện công tác kiểm tra, giám sát, phản biện xã hội</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lastRenderedPageBreak/>
        <w:t>- Kiểm tra, giám sát việc triển khai thực hiện các chủ trương, nghị quyết của Đảng, chính sách, pháp luật của Nhà nước, Điều lệ, Chương trình phối hợp thống nhất hành động trong hệ thống Cơ quan Uỷ ban Mặt trận Tổ quốc Việt Nam, các tổ chức chính trị - xã hội, các tổ chức thành viên của Mặt trận Tổ quốc Việt Nam, các hội quần chúng được Đảng, Nhà nước giao nhiệm vụ.</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Kiểm tra, giám sát công tác huy động xã hội, tiếp nhận các khoản quyên góp, hỗ trợ, ủng hộ của các cá nhân và tổ chức thuộc các phong trào, cuộc vận động do Mặt trận Tổ quốc và các tổ chức chính trị - xã hội, các hội thuộc Mặt trận Tổ quốc Việt Nam tổ chức.</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 Xây dựng, tổ chức thực hiện chương trình kiểm tra, giám sát, phản biện xã hội theo quy định của luật, Điều lệ và các quy định của Đảng, pháp luật của Nhà nước có liên quan.</w:t>
      </w:r>
    </w:p>
    <w:p w:rsidR="008304C6" w:rsidRPr="008304C6" w:rsidRDefault="008304C6" w:rsidP="008304C6">
      <w:pPr>
        <w:shd w:val="clear" w:color="auto" w:fill="FFFFFF"/>
        <w:spacing w:after="225"/>
        <w:ind w:firstLine="567"/>
        <w:jc w:val="both"/>
        <w:rPr>
          <w:color w:val="333333"/>
          <w:sz w:val="28"/>
          <w:szCs w:val="28"/>
        </w:rPr>
      </w:pPr>
      <w:r w:rsidRPr="008304C6">
        <w:rPr>
          <w:b/>
          <w:bCs/>
          <w:color w:val="333333"/>
          <w:sz w:val="28"/>
          <w:szCs w:val="28"/>
        </w:rPr>
        <w:t>Điều 5. Tổ chức bộ máy</w:t>
      </w:r>
    </w:p>
    <w:p w:rsidR="008304C6" w:rsidRPr="008304C6" w:rsidRDefault="008304C6" w:rsidP="008304C6">
      <w:pPr>
        <w:shd w:val="clear" w:color="auto" w:fill="FFFFFF"/>
        <w:spacing w:after="225"/>
        <w:ind w:firstLine="567"/>
        <w:jc w:val="both"/>
        <w:rPr>
          <w:color w:val="333333"/>
          <w:sz w:val="28"/>
          <w:szCs w:val="28"/>
        </w:rPr>
      </w:pPr>
      <w:r w:rsidRPr="008304C6">
        <w:rPr>
          <w:b/>
          <w:bCs/>
          <w:color w:val="333333"/>
          <w:sz w:val="28"/>
          <w:szCs w:val="28"/>
        </w:rPr>
        <w:t>2. Cơ quan Uỷ ban Mặt trận Tổ quốc Việt Nam cấp xã</w:t>
      </w:r>
    </w:p>
    <w:p w:rsidR="008304C6" w:rsidRPr="008304C6" w:rsidRDefault="008304C6" w:rsidP="008304C6">
      <w:pPr>
        <w:shd w:val="clear" w:color="auto" w:fill="FFFFFF"/>
        <w:spacing w:after="225"/>
        <w:ind w:firstLine="567"/>
        <w:jc w:val="both"/>
        <w:rPr>
          <w:color w:val="333333"/>
          <w:sz w:val="28"/>
          <w:szCs w:val="28"/>
        </w:rPr>
      </w:pPr>
      <w:r w:rsidRPr="008304C6">
        <w:rPr>
          <w:b/>
          <w:bCs/>
          <w:i/>
          <w:iCs/>
          <w:color w:val="333333"/>
          <w:sz w:val="28"/>
          <w:szCs w:val="28"/>
        </w:rPr>
        <w:t>Ban Thường trực Uỷ ban Mặt trận Tổ quốc Việt Nam cấp xã gồm:</w:t>
      </w:r>
      <w:r w:rsidRPr="008304C6">
        <w:rPr>
          <w:color w:val="333333"/>
          <w:sz w:val="28"/>
          <w:szCs w:val="28"/>
        </w:rPr>
        <w:t> Chủ tịch, phó chủ tịch thường trực, các phó chủ tịch kiêm người đứng đầu các tổ chức chính trị - xã hội.</w:t>
      </w:r>
    </w:p>
    <w:p w:rsidR="008304C6" w:rsidRPr="008304C6" w:rsidRDefault="008304C6" w:rsidP="008304C6">
      <w:pPr>
        <w:shd w:val="clear" w:color="auto" w:fill="FFFFFF"/>
        <w:spacing w:after="225"/>
        <w:ind w:firstLine="567"/>
        <w:jc w:val="both"/>
        <w:rPr>
          <w:color w:val="333333"/>
          <w:sz w:val="28"/>
          <w:szCs w:val="28"/>
        </w:rPr>
      </w:pPr>
      <w:r w:rsidRPr="008304C6">
        <w:rPr>
          <w:b/>
          <w:bCs/>
          <w:i/>
          <w:iCs/>
          <w:color w:val="333333"/>
          <w:sz w:val="28"/>
          <w:szCs w:val="28"/>
        </w:rPr>
        <w:t>Cơ quan Uỷ ban Mặt trận Tổ quốc Việt Nam cấp xã gồm:</w:t>
      </w:r>
      <w:r w:rsidRPr="008304C6">
        <w:rPr>
          <w:color w:val="333333"/>
          <w:sz w:val="28"/>
          <w:szCs w:val="28"/>
        </w:rPr>
        <w:t> Chủ tịch, các phó chủ tịch, công chức giúp việc. Chủ tịch Uỷ ban Mặt trận Tổ quốc Việt Nam cấp xã là thủ trưởng cơ quan, Phó Chủ tịch Thường trực là phó thủ trưởng cơ quan.</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Cơ quan Uỷ ban Mặt trận Tổ quốc Việt Nam cấp xã có từ 4 - 5 Phó Chủ tịch kiêm trưởng các tổ chức chính trị - xã hội (đoàn thanh niên, hội phụ nữ, hội cựu chiến binh, công đoàn, hội nông dân (nếu có), trong đó lựa chọn, phân công 1 đồng chí làm Phó Chủ tịch Thường trực</w:t>
      </w:r>
      <w:r w:rsidRPr="008304C6">
        <w:rPr>
          <w:b/>
          <w:bCs/>
          <w:i/>
          <w:iCs/>
          <w:color w:val="333333"/>
          <w:sz w:val="28"/>
          <w:szCs w:val="28"/>
        </w:rPr>
        <w:t>. Khi Đại hội, số lượng Phó Chủ tịch thực hiện theo hướng dẫn của cấp có thẩm quyền.</w:t>
      </w:r>
    </w:p>
    <w:p w:rsidR="008304C6" w:rsidRPr="008304C6" w:rsidRDefault="008304C6" w:rsidP="008304C6">
      <w:pPr>
        <w:shd w:val="clear" w:color="auto" w:fill="FFFFFF"/>
        <w:spacing w:after="225"/>
        <w:ind w:firstLine="567"/>
        <w:jc w:val="both"/>
        <w:rPr>
          <w:color w:val="333333"/>
          <w:sz w:val="28"/>
          <w:szCs w:val="28"/>
        </w:rPr>
      </w:pPr>
      <w:r w:rsidRPr="008304C6">
        <w:rPr>
          <w:color w:val="333333"/>
          <w:sz w:val="28"/>
          <w:szCs w:val="28"/>
        </w:rPr>
        <w:t>Mô hình tổ chức Cơ quan Uỷ ban Mặt trận Tổ quốc Việt Nam đặc khu do ban thường vụ tỉnh uỷ, thành uỷ xem xét, quyết định.</w:t>
      </w:r>
    </w:p>
    <w:p w:rsidR="008304C6" w:rsidRPr="008304C6" w:rsidRDefault="008304C6" w:rsidP="008304C6">
      <w:pPr>
        <w:shd w:val="clear" w:color="auto" w:fill="FFFFFF"/>
        <w:spacing w:after="225"/>
        <w:ind w:firstLine="567"/>
        <w:jc w:val="both"/>
        <w:rPr>
          <w:color w:val="333333"/>
          <w:sz w:val="28"/>
          <w:szCs w:val="28"/>
        </w:rPr>
      </w:pPr>
      <w:r w:rsidRPr="008304C6">
        <w:rPr>
          <w:b/>
          <w:bCs/>
          <w:color w:val="333333"/>
          <w:sz w:val="28"/>
          <w:szCs w:val="28"/>
        </w:rPr>
        <w:t>Điều 6. Mối quan hệ công tác</w:t>
      </w:r>
    </w:p>
    <w:p w:rsidR="008304C6" w:rsidRDefault="008304C6" w:rsidP="008304C6">
      <w:pPr>
        <w:shd w:val="clear" w:color="auto" w:fill="FFFFFF"/>
        <w:spacing w:after="225"/>
        <w:ind w:firstLine="567"/>
        <w:jc w:val="both"/>
        <w:rPr>
          <w:color w:val="333333"/>
          <w:sz w:val="28"/>
          <w:szCs w:val="28"/>
        </w:rPr>
      </w:pPr>
      <w:r w:rsidRPr="008304C6">
        <w:rPr>
          <w:color w:val="333333"/>
          <w:sz w:val="28"/>
          <w:szCs w:val="28"/>
        </w:rPr>
        <w:t>Mối quan hệ công tác giữa Cơ quan Uỷ ban Mặt trận Tổ quốc Việt Nam cấp tỉnh, cấp xã với cấp uỷ đảng các cấp, các cơ quan, ban, ngành cấp tỉnh, cấp xã thực hiện theo quy định của Đảng, Nhà nước có liên quan và Điều lệ của từng tổ chức. Ban Thường trực Uỷ ban Mặt trận Tổ quốc Việt Nam cấp tỉnh, cấp xã là đầu mối phối hợp công tác với cơ quan, ban, ngành cấp tỉnh, cấp xã.</w:t>
      </w:r>
    </w:p>
    <w:p w:rsidR="006A2B70" w:rsidRDefault="006A2B70" w:rsidP="008304C6">
      <w:pPr>
        <w:shd w:val="clear" w:color="auto" w:fill="FFFFFF"/>
        <w:spacing w:after="225"/>
        <w:ind w:firstLine="567"/>
        <w:jc w:val="both"/>
        <w:rPr>
          <w:color w:val="333333"/>
          <w:sz w:val="28"/>
          <w:szCs w:val="28"/>
        </w:rPr>
      </w:pPr>
    </w:p>
    <w:p w:rsidR="006A2B70" w:rsidRDefault="006A2B70" w:rsidP="008304C6">
      <w:pPr>
        <w:shd w:val="clear" w:color="auto" w:fill="FFFFFF"/>
        <w:spacing w:after="225"/>
        <w:ind w:firstLine="567"/>
        <w:jc w:val="both"/>
        <w:rPr>
          <w:color w:val="333333"/>
          <w:sz w:val="28"/>
          <w:szCs w:val="28"/>
        </w:rPr>
      </w:pPr>
    </w:p>
    <w:p w:rsidR="006A2B70" w:rsidRPr="006A2B70" w:rsidRDefault="006A2B70" w:rsidP="003D74B4">
      <w:pPr>
        <w:shd w:val="clear" w:color="auto" w:fill="FFFFFF"/>
        <w:spacing w:before="120" w:after="120" w:line="234" w:lineRule="atLeast"/>
        <w:ind w:firstLine="567"/>
        <w:jc w:val="both"/>
        <w:rPr>
          <w:color w:val="000000"/>
          <w:sz w:val="28"/>
          <w:szCs w:val="28"/>
        </w:rPr>
      </w:pPr>
      <w:r w:rsidRPr="006A2B70">
        <w:rPr>
          <w:b/>
          <w:bCs/>
          <w:color w:val="000000"/>
          <w:sz w:val="28"/>
          <w:szCs w:val="28"/>
        </w:rPr>
        <w:lastRenderedPageBreak/>
        <w:t>“Điều 1. Mặt trận Tổ quốc Việt Nam</w:t>
      </w:r>
    </w:p>
    <w:p w:rsidR="006A2B70" w:rsidRPr="006A2B70" w:rsidRDefault="006A2B70" w:rsidP="003D74B4">
      <w:pPr>
        <w:shd w:val="clear" w:color="auto" w:fill="FFFFFF"/>
        <w:spacing w:before="120" w:after="120" w:line="234" w:lineRule="atLeast"/>
        <w:ind w:firstLine="567"/>
        <w:jc w:val="both"/>
        <w:rPr>
          <w:color w:val="000000"/>
          <w:sz w:val="28"/>
          <w:szCs w:val="28"/>
        </w:rPr>
      </w:pPr>
      <w:r w:rsidRPr="006A2B70">
        <w:rPr>
          <w:color w:val="000000"/>
          <w:sz w:val="28"/>
          <w:szCs w:val="28"/>
        </w:rPr>
        <w:t>Kế thừa vai trò lịch sử của Mặt trận Dân tộc thống nhất Việt Nam do Đảng Cộng sản Việt Nam và Chủ tịch Hồ Chí Minh sáng lập, lãnh đạo, Mặt trận Tổ quốc Việt Nam là tổ chức liên minh chính trị, liên hiệp tự nguyện của tổ chức chính trị, các tổ chức chính trị - xã hội, tổ chức xã hội và các cá nhân tiêu biểu trong các giai cấp, tầng lớp xã hội, dân tộc, tôn giáo, người Việt Nam định cư ở nước ngoài.</w:t>
      </w:r>
    </w:p>
    <w:p w:rsidR="006A2B70" w:rsidRPr="006A2B70" w:rsidRDefault="006A2B70" w:rsidP="003D74B4">
      <w:pPr>
        <w:shd w:val="clear" w:color="auto" w:fill="FFFFFF"/>
        <w:spacing w:before="120" w:after="120" w:line="234" w:lineRule="atLeast"/>
        <w:ind w:firstLine="567"/>
        <w:jc w:val="both"/>
        <w:rPr>
          <w:color w:val="000000"/>
          <w:sz w:val="28"/>
          <w:szCs w:val="28"/>
        </w:rPr>
      </w:pPr>
      <w:r w:rsidRPr="006A2B70">
        <w:rPr>
          <w:color w:val="000000"/>
          <w:sz w:val="28"/>
          <w:szCs w:val="28"/>
        </w:rPr>
        <w:t>Mặt trận Tổ quốc Việt Nam là bộ phận của hệ thống chính trị của nước Cộng hòa xã hội chủ nghĩa Việt Nam; là cơ sở chính trị của chính quyền nhân dân; tập hợp, phát huy sức mạnh đại đoàn kết toàn dân tộc; thể hiện ý chí, nguyện vọng và phát huy quyền làm chủ của Nhân dân; đại diện, bảo vệ quyền và lợi ích hợp pháp, chính đáng của Nhân dân; thực hiện dân chủ, tăng cường đồng thuận xã hội; giám sát, phản biện xã hội; phản ánh ý kiến, kiến nghị của Nhân dân đến các cơ quan nhà nước; tham gia xây dựng Đảng, Nhà nước, hoạt động đối ngoại nhân dân góp phần xây dựng và bảo vệ Tổ quốc.”.</w:t>
      </w:r>
    </w:p>
    <w:p w:rsidR="006A2B70" w:rsidRPr="006A2B70" w:rsidRDefault="006A2B70" w:rsidP="003D74B4">
      <w:pPr>
        <w:shd w:val="clear" w:color="auto" w:fill="FFFFFF"/>
        <w:spacing w:line="234" w:lineRule="atLeast"/>
        <w:ind w:firstLine="567"/>
        <w:jc w:val="both"/>
        <w:rPr>
          <w:color w:val="000000"/>
          <w:sz w:val="28"/>
          <w:szCs w:val="28"/>
        </w:rPr>
      </w:pPr>
      <w:bookmarkStart w:id="16" w:name="dieu_3"/>
      <w:r w:rsidRPr="006A2B70">
        <w:rPr>
          <w:b/>
          <w:bCs/>
          <w:color w:val="000000"/>
          <w:sz w:val="28"/>
          <w:szCs w:val="28"/>
        </w:rPr>
        <w:t>Điều 3. Quyền và trách nhiệm của Mặt trận Tổ quốc Việt Nam</w:t>
      </w:r>
      <w:bookmarkEnd w:id="16"/>
    </w:p>
    <w:p w:rsidR="006A2B70" w:rsidRPr="006A2B70" w:rsidRDefault="006A2B70" w:rsidP="003D74B4">
      <w:pPr>
        <w:shd w:val="clear" w:color="auto" w:fill="FFFFFF"/>
        <w:spacing w:before="120" w:after="120" w:line="234" w:lineRule="atLeast"/>
        <w:ind w:firstLine="567"/>
        <w:jc w:val="both"/>
        <w:rPr>
          <w:color w:val="000000"/>
          <w:sz w:val="28"/>
          <w:szCs w:val="28"/>
        </w:rPr>
      </w:pPr>
      <w:r w:rsidRPr="006A2B70">
        <w:rPr>
          <w:color w:val="000000"/>
          <w:sz w:val="28"/>
          <w:szCs w:val="28"/>
        </w:rPr>
        <w:t>1. Tập hợp, xây dựng khối đại đoàn kết toàn dân tộc, thực hiện dân chủ, tăng cường đồng thuận xã hội.</w:t>
      </w:r>
    </w:p>
    <w:p w:rsidR="006A2B70" w:rsidRPr="006A2B70" w:rsidRDefault="006A2B70" w:rsidP="003D74B4">
      <w:pPr>
        <w:shd w:val="clear" w:color="auto" w:fill="FFFFFF"/>
        <w:spacing w:before="120" w:after="120" w:line="234" w:lineRule="atLeast"/>
        <w:ind w:firstLine="567"/>
        <w:jc w:val="both"/>
        <w:rPr>
          <w:color w:val="000000"/>
          <w:sz w:val="28"/>
          <w:szCs w:val="28"/>
        </w:rPr>
      </w:pPr>
      <w:r w:rsidRPr="006A2B70">
        <w:rPr>
          <w:color w:val="000000"/>
          <w:sz w:val="28"/>
          <w:szCs w:val="28"/>
        </w:rPr>
        <w:t>2. Tuyên truyền, vận động Nhân dân thực hiện quyền làm chủ, thực hiện đường lối, chủ trương của Đảng, chính sách, pháp luật của Nhà nước.</w:t>
      </w:r>
    </w:p>
    <w:p w:rsidR="006A2B70" w:rsidRPr="006A2B70" w:rsidRDefault="006A2B70" w:rsidP="003D74B4">
      <w:pPr>
        <w:shd w:val="clear" w:color="auto" w:fill="FFFFFF"/>
        <w:spacing w:before="120" w:after="120" w:line="234" w:lineRule="atLeast"/>
        <w:ind w:firstLine="567"/>
        <w:jc w:val="both"/>
        <w:rPr>
          <w:color w:val="000000"/>
          <w:sz w:val="28"/>
          <w:szCs w:val="28"/>
        </w:rPr>
      </w:pPr>
      <w:r w:rsidRPr="006A2B70">
        <w:rPr>
          <w:color w:val="000000"/>
          <w:sz w:val="28"/>
          <w:szCs w:val="28"/>
        </w:rPr>
        <w:t>3. Đại diện, bảo vệ quyền và lợi ích hợp pháp, chính đáng của Nhân dân.</w:t>
      </w:r>
    </w:p>
    <w:p w:rsidR="006A2B70" w:rsidRPr="006A2B70" w:rsidRDefault="006A2B70" w:rsidP="003D74B4">
      <w:pPr>
        <w:shd w:val="clear" w:color="auto" w:fill="FFFFFF"/>
        <w:spacing w:before="120" w:after="120" w:line="234" w:lineRule="atLeast"/>
        <w:ind w:firstLine="567"/>
        <w:jc w:val="both"/>
        <w:rPr>
          <w:color w:val="000000"/>
          <w:sz w:val="28"/>
          <w:szCs w:val="28"/>
        </w:rPr>
      </w:pPr>
      <w:r w:rsidRPr="006A2B70">
        <w:rPr>
          <w:color w:val="000000"/>
          <w:sz w:val="28"/>
          <w:szCs w:val="28"/>
        </w:rPr>
        <w:t>4. Tham gia xây dựng Đảng, Nhà nước.</w:t>
      </w:r>
    </w:p>
    <w:p w:rsidR="006A2B70" w:rsidRPr="006A2B70" w:rsidRDefault="006A2B70" w:rsidP="003D74B4">
      <w:pPr>
        <w:shd w:val="clear" w:color="auto" w:fill="FFFFFF"/>
        <w:spacing w:before="120" w:after="120" w:line="234" w:lineRule="atLeast"/>
        <w:ind w:firstLine="567"/>
        <w:jc w:val="both"/>
        <w:rPr>
          <w:color w:val="000000"/>
          <w:sz w:val="28"/>
          <w:szCs w:val="28"/>
        </w:rPr>
      </w:pPr>
      <w:r w:rsidRPr="006A2B70">
        <w:rPr>
          <w:color w:val="000000"/>
          <w:sz w:val="28"/>
          <w:szCs w:val="28"/>
        </w:rPr>
        <w:t>5. Thực hiện giám sát và phản biện xã hội.</w:t>
      </w:r>
    </w:p>
    <w:p w:rsidR="006A2B70" w:rsidRPr="006A2B70" w:rsidRDefault="006A2B70" w:rsidP="003D74B4">
      <w:pPr>
        <w:shd w:val="clear" w:color="auto" w:fill="FFFFFF"/>
        <w:spacing w:before="120" w:after="120" w:line="234" w:lineRule="atLeast"/>
        <w:ind w:firstLine="567"/>
        <w:jc w:val="both"/>
        <w:rPr>
          <w:color w:val="000000"/>
          <w:sz w:val="28"/>
          <w:szCs w:val="28"/>
        </w:rPr>
      </w:pPr>
      <w:r w:rsidRPr="006A2B70">
        <w:rPr>
          <w:color w:val="000000"/>
          <w:sz w:val="28"/>
          <w:szCs w:val="28"/>
          <w:shd w:val="clear" w:color="auto" w:fill="FFFFFF"/>
        </w:rPr>
        <w:t>6. Tập hợp</w:t>
      </w:r>
      <w:r w:rsidRPr="006A2B70">
        <w:rPr>
          <w:color w:val="000000"/>
          <w:sz w:val="28"/>
          <w:szCs w:val="28"/>
        </w:rPr>
        <w:t>, </w:t>
      </w:r>
      <w:r w:rsidRPr="006A2B70">
        <w:rPr>
          <w:color w:val="000000"/>
          <w:sz w:val="28"/>
          <w:szCs w:val="28"/>
          <w:shd w:val="clear" w:color="auto" w:fill="FFFFFF"/>
        </w:rPr>
        <w:t>tổng hợp</w:t>
      </w:r>
      <w:r w:rsidRPr="006A2B70">
        <w:rPr>
          <w:color w:val="000000"/>
          <w:sz w:val="28"/>
          <w:szCs w:val="28"/>
        </w:rPr>
        <w:t> ý kiến, kiến nghị của cử tri và Nhân dân để phản ánh, kiến nghị với Đảng, Nhà nước.</w:t>
      </w:r>
    </w:p>
    <w:p w:rsidR="006A2B70" w:rsidRPr="00ED4067" w:rsidRDefault="006A2B70" w:rsidP="003D74B4">
      <w:pPr>
        <w:shd w:val="clear" w:color="auto" w:fill="FFFFFF"/>
        <w:spacing w:before="120" w:after="120" w:line="234" w:lineRule="atLeast"/>
        <w:ind w:firstLine="567"/>
        <w:jc w:val="both"/>
        <w:rPr>
          <w:color w:val="000000"/>
          <w:sz w:val="28"/>
          <w:szCs w:val="28"/>
        </w:rPr>
      </w:pPr>
      <w:r w:rsidRPr="006A2B70">
        <w:rPr>
          <w:color w:val="000000"/>
          <w:sz w:val="28"/>
          <w:szCs w:val="28"/>
        </w:rPr>
        <w:t>7. Thực hiện hoạt động đối ngoại nhân dân.</w:t>
      </w:r>
    </w:p>
    <w:p w:rsidR="00E036EE" w:rsidRPr="00ED4067" w:rsidRDefault="00E036EE" w:rsidP="003D74B4">
      <w:pPr>
        <w:pStyle w:val="NormalWeb"/>
        <w:shd w:val="clear" w:color="auto" w:fill="FFFFFF"/>
        <w:spacing w:before="0" w:beforeAutospacing="0" w:after="0" w:afterAutospacing="0" w:line="234" w:lineRule="atLeast"/>
        <w:ind w:firstLine="567"/>
        <w:jc w:val="both"/>
        <w:rPr>
          <w:color w:val="000000"/>
          <w:sz w:val="28"/>
          <w:szCs w:val="28"/>
        </w:rPr>
      </w:pPr>
      <w:bookmarkStart w:id="17" w:name="dieu_4"/>
      <w:r w:rsidRPr="00ED4067">
        <w:rPr>
          <w:b/>
          <w:bCs/>
          <w:color w:val="000000"/>
          <w:sz w:val="28"/>
          <w:szCs w:val="28"/>
        </w:rPr>
        <w:t>Điều 4. Nguyên tắc tổ chức và hoạt động của Mặt trận Tổ quốc Việt Nam</w:t>
      </w:r>
      <w:bookmarkEnd w:id="17"/>
    </w:p>
    <w:p w:rsidR="00E036EE" w:rsidRPr="00ED4067" w:rsidRDefault="00E036EE"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color w:val="000000"/>
          <w:sz w:val="28"/>
          <w:szCs w:val="28"/>
        </w:rPr>
        <w:t>1. Mặt trận Tổ quốc Việt Nam tổ chức và hoạt động </w:t>
      </w:r>
      <w:r w:rsidRPr="00ED4067">
        <w:rPr>
          <w:color w:val="000000"/>
          <w:sz w:val="28"/>
          <w:szCs w:val="28"/>
          <w:shd w:val="clear" w:color="auto" w:fill="FFFFFF"/>
        </w:rPr>
        <w:t>trong</w:t>
      </w:r>
      <w:r w:rsidRPr="00ED4067">
        <w:rPr>
          <w:color w:val="000000"/>
          <w:sz w:val="28"/>
          <w:szCs w:val="28"/>
        </w:rPr>
        <w:t> khuôn khổ </w:t>
      </w:r>
      <w:hyperlink r:id="rId6" w:tgtFrame="_blank" w:history="1">
        <w:r w:rsidRPr="00ED4067">
          <w:rPr>
            <w:rStyle w:val="Hyperlink"/>
            <w:color w:val="0E70C3"/>
            <w:sz w:val="28"/>
            <w:szCs w:val="28"/>
          </w:rPr>
          <w:t>Hiến pháp</w:t>
        </w:r>
      </w:hyperlink>
      <w:r w:rsidRPr="00ED4067">
        <w:rPr>
          <w:color w:val="000000"/>
          <w:sz w:val="28"/>
          <w:szCs w:val="28"/>
        </w:rPr>
        <w:t>, pháp luật và Điều lệ Mặt trận Tổ quốc Việt Nam.</w:t>
      </w:r>
    </w:p>
    <w:p w:rsidR="00E036EE" w:rsidRPr="00ED4067" w:rsidRDefault="00E036EE"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Tổ chức và hoạt động của Mặt trận Tổ quốc Việt Nam được thực hiện theo nguyên tắc tự nguyện, hiệp thương dân chủ, </w:t>
      </w:r>
      <w:r w:rsidRPr="00ED4067">
        <w:rPr>
          <w:color w:val="000000"/>
          <w:sz w:val="28"/>
          <w:szCs w:val="28"/>
          <w:shd w:val="clear" w:color="auto" w:fill="FFFFFF"/>
        </w:rPr>
        <w:t>phối hợp</w:t>
      </w:r>
      <w:r w:rsidRPr="00ED4067">
        <w:rPr>
          <w:color w:val="000000"/>
          <w:sz w:val="28"/>
          <w:szCs w:val="28"/>
        </w:rPr>
        <w:t> và thống nhất hành động giữa các thành viên.</w:t>
      </w:r>
    </w:p>
    <w:p w:rsidR="004A2FDC" w:rsidRPr="00ED4067" w:rsidRDefault="00E036EE" w:rsidP="003D74B4">
      <w:pPr>
        <w:pStyle w:val="NormalWeb"/>
        <w:shd w:val="clear" w:color="auto" w:fill="FFFFFF"/>
        <w:spacing w:before="120" w:beforeAutospacing="0" w:after="120" w:afterAutospacing="0" w:line="234" w:lineRule="atLeast"/>
        <w:ind w:firstLine="567"/>
        <w:jc w:val="both"/>
        <w:rPr>
          <w:color w:val="000000"/>
          <w:sz w:val="28"/>
          <w:szCs w:val="28"/>
        </w:rPr>
      </w:pPr>
      <w:bookmarkStart w:id="18" w:name="khoan_3_4"/>
      <w:r w:rsidRPr="00ED4067">
        <w:rPr>
          <w:color w:val="000000"/>
          <w:sz w:val="28"/>
          <w:szCs w:val="28"/>
          <w:shd w:val="clear" w:color="auto" w:fill="FFFF96"/>
        </w:rPr>
        <w:t>3.</w:t>
      </w:r>
      <w:r w:rsidR="004A2FDC" w:rsidRPr="00ED4067">
        <w:rPr>
          <w:color w:val="000000"/>
          <w:sz w:val="28"/>
          <w:szCs w:val="28"/>
        </w:rPr>
        <w:t xml:space="preserve"> Các tổ chức chính trị - xã hội cùng với các tổ chức thành viên khác của Mặt trận hiệp thương dân chủ, phối hợp và thống nhất hành động do Mặt trận Tổ quốc Việt Nam chủ trì, đồng thời phát huy tính chủ động, sáng tạo của mỗi tổ chức thành viên.</w:t>
      </w:r>
    </w:p>
    <w:p w:rsidR="004A2FDC" w:rsidRPr="00ED4067" w:rsidRDefault="004A2FDC"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color w:val="000000"/>
          <w:sz w:val="28"/>
          <w:szCs w:val="28"/>
        </w:rPr>
        <w:t>Khi phối hợp và thống nhất hành động, các tổ chức thành viên của Mặt trận Tổ quốc Việt Nam thực hiện theo </w:t>
      </w:r>
      <w:hyperlink r:id="rId7" w:tgtFrame="_blank" w:history="1">
        <w:r w:rsidRPr="00ED4067">
          <w:rPr>
            <w:rStyle w:val="Hyperlink"/>
            <w:color w:val="0E70C3"/>
            <w:sz w:val="28"/>
            <w:szCs w:val="28"/>
          </w:rPr>
          <w:t>Hiến pháp,</w:t>
        </w:r>
      </w:hyperlink>
      <w:r w:rsidRPr="00ED4067">
        <w:rPr>
          <w:color w:val="000000"/>
          <w:sz w:val="28"/>
          <w:szCs w:val="28"/>
        </w:rPr>
        <w:t> pháp luật, Điều lệ Mặt trận Tổ quốc Việt Nam và điều lệ của mỗi tổ chức.”.</w:t>
      </w:r>
    </w:p>
    <w:bookmarkEnd w:id="18"/>
    <w:p w:rsidR="00E036EE" w:rsidRPr="00ED4067" w:rsidRDefault="00E036EE"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lastRenderedPageBreak/>
        <w:t>4. Đảng Cộng sản Việt Nam vừa là tổ chức thành viên, vừa lãnh đạo Mặt trận Tổ quốc Việt Nam.</w:t>
      </w:r>
    </w:p>
    <w:p w:rsidR="00B56D41" w:rsidRPr="00B56D41" w:rsidRDefault="00B56D41" w:rsidP="003D74B4">
      <w:pPr>
        <w:shd w:val="clear" w:color="auto" w:fill="FFFFFF"/>
        <w:spacing w:before="120" w:after="120" w:line="234" w:lineRule="atLeast"/>
        <w:ind w:firstLine="567"/>
        <w:jc w:val="both"/>
        <w:rPr>
          <w:color w:val="000000"/>
          <w:sz w:val="28"/>
          <w:szCs w:val="28"/>
        </w:rPr>
      </w:pPr>
      <w:r w:rsidRPr="00B56D41">
        <w:rPr>
          <w:b/>
          <w:bCs/>
          <w:color w:val="000000"/>
          <w:sz w:val="28"/>
          <w:szCs w:val="28"/>
        </w:rPr>
        <w:t>Điều 5. Thành viên của Mặt trận Tổ quốc Việt Nam</w:t>
      </w:r>
    </w:p>
    <w:p w:rsidR="00B56D41" w:rsidRPr="00B56D41" w:rsidRDefault="00B56D41" w:rsidP="003D74B4">
      <w:pPr>
        <w:shd w:val="clear" w:color="auto" w:fill="FFFFFF"/>
        <w:spacing w:line="234" w:lineRule="atLeast"/>
        <w:ind w:firstLine="567"/>
        <w:jc w:val="both"/>
        <w:rPr>
          <w:color w:val="000000"/>
          <w:sz w:val="28"/>
          <w:szCs w:val="28"/>
        </w:rPr>
      </w:pPr>
      <w:r w:rsidRPr="00B56D41">
        <w:rPr>
          <w:color w:val="000000"/>
          <w:sz w:val="28"/>
          <w:szCs w:val="28"/>
        </w:rPr>
        <w:t>1. Thành viên của Mặt trận Tổ quốc Việt Nam là các tổ chức, cá nhân quy định tại </w:t>
      </w:r>
      <w:bookmarkStart w:id="19" w:name="tc_1_d1"/>
      <w:r w:rsidRPr="00B56D41">
        <w:rPr>
          <w:color w:val="0000FF"/>
          <w:sz w:val="28"/>
          <w:szCs w:val="28"/>
        </w:rPr>
        <w:t>Điều 1 của Luật này</w:t>
      </w:r>
      <w:bookmarkEnd w:id="19"/>
      <w:r w:rsidRPr="00B56D41">
        <w:rPr>
          <w:color w:val="000000"/>
          <w:sz w:val="28"/>
          <w:szCs w:val="28"/>
        </w:rPr>
        <w:t> và Điều lệ Mặt trận Tổ quốc Việt Nam.</w:t>
      </w:r>
    </w:p>
    <w:p w:rsidR="00B56D41" w:rsidRPr="00B56D41" w:rsidRDefault="00B56D41" w:rsidP="003D74B4">
      <w:pPr>
        <w:shd w:val="clear" w:color="auto" w:fill="FFFFFF"/>
        <w:spacing w:before="120" w:after="120" w:line="234" w:lineRule="atLeast"/>
        <w:ind w:firstLine="567"/>
        <w:jc w:val="both"/>
        <w:rPr>
          <w:color w:val="000000"/>
          <w:sz w:val="28"/>
          <w:szCs w:val="28"/>
        </w:rPr>
      </w:pPr>
      <w:r w:rsidRPr="00B56D41">
        <w:rPr>
          <w:color w:val="000000"/>
          <w:sz w:val="28"/>
          <w:szCs w:val="28"/>
        </w:rPr>
        <w:t>2. Các tổ chức chính trị - xã hội (gồm Công đoàn Việt Nam, Hội Nông dân Việt Nam, Đoàn Thanh niên Cộng sản Hồ Chí Minh, Hội Liên hiệp Phụ nữ Việt Nam, Hội Cựu chiến binh Việt Nam) và các hội quần chúng do Đảng, Nhà nước giao nhiệm vụ trực thuộc Mặt trận Tổ quốc Việt Nam, được tổ chức và hoạt động thống nhất trong Mặt trận Tổ quốc Việt Nam.</w:t>
      </w:r>
    </w:p>
    <w:p w:rsidR="00B56D41" w:rsidRPr="00B56D41" w:rsidRDefault="00B56D41" w:rsidP="003D74B4">
      <w:pPr>
        <w:shd w:val="clear" w:color="auto" w:fill="FFFFFF"/>
        <w:spacing w:before="120" w:after="120" w:line="234" w:lineRule="atLeast"/>
        <w:ind w:firstLine="567"/>
        <w:jc w:val="both"/>
        <w:rPr>
          <w:color w:val="000000"/>
          <w:sz w:val="28"/>
          <w:szCs w:val="28"/>
        </w:rPr>
      </w:pPr>
      <w:r w:rsidRPr="00B56D41">
        <w:rPr>
          <w:color w:val="000000"/>
          <w:sz w:val="28"/>
          <w:szCs w:val="28"/>
        </w:rPr>
        <w:t>3. Quyền và trách nhiệm của các tổ chức thành viên của Mặt trận Tổ quốc Việt Nam được quy định tại Luật này, pháp luật có liên quan, Điều lệ Mặt trận Tổ quốc Việt Nam và điều lệ của mỗi tổ chức.</w:t>
      </w:r>
    </w:p>
    <w:p w:rsidR="00B56D41" w:rsidRPr="00ED4067" w:rsidRDefault="00B56D41" w:rsidP="003D74B4">
      <w:pPr>
        <w:shd w:val="clear" w:color="auto" w:fill="FFFFFF"/>
        <w:spacing w:before="120" w:after="120" w:line="234" w:lineRule="atLeast"/>
        <w:ind w:firstLine="567"/>
        <w:jc w:val="both"/>
        <w:rPr>
          <w:color w:val="000000"/>
          <w:sz w:val="28"/>
          <w:szCs w:val="28"/>
        </w:rPr>
      </w:pPr>
      <w:r w:rsidRPr="00B56D41">
        <w:rPr>
          <w:color w:val="000000"/>
          <w:sz w:val="28"/>
          <w:szCs w:val="28"/>
        </w:rPr>
        <w:t>4. Việc gia nhập, cho thôi làm thành viên, quyền và trách nhiệm của thành viên Mặt trận Tổ quốc Việt Nam được quy định tại Điều lệ Mặt trận Tổ quốc Việt Nam.”.</w:t>
      </w:r>
    </w:p>
    <w:p w:rsidR="00B56D41" w:rsidRPr="00B56D41" w:rsidRDefault="00B56D41" w:rsidP="003D74B4">
      <w:pPr>
        <w:shd w:val="clear" w:color="auto" w:fill="FFFFFF"/>
        <w:spacing w:line="234" w:lineRule="atLeast"/>
        <w:ind w:firstLine="567"/>
        <w:jc w:val="both"/>
        <w:rPr>
          <w:color w:val="000000"/>
          <w:sz w:val="28"/>
          <w:szCs w:val="28"/>
        </w:rPr>
      </w:pPr>
      <w:r w:rsidRPr="00B56D41">
        <w:rPr>
          <w:b/>
          <w:bCs/>
          <w:color w:val="000000"/>
          <w:sz w:val="28"/>
          <w:szCs w:val="28"/>
        </w:rPr>
        <w:t>Điều 6. Tổ chức của Mặt trận Tổ quốc Việt Nam</w:t>
      </w:r>
    </w:p>
    <w:p w:rsidR="00B56D41" w:rsidRPr="00B56D41" w:rsidRDefault="00B56D41" w:rsidP="003D74B4">
      <w:pPr>
        <w:shd w:val="clear" w:color="auto" w:fill="FFFFFF"/>
        <w:spacing w:before="120" w:after="120" w:line="234" w:lineRule="atLeast"/>
        <w:ind w:firstLine="567"/>
        <w:jc w:val="both"/>
        <w:rPr>
          <w:color w:val="000000"/>
          <w:sz w:val="28"/>
          <w:szCs w:val="28"/>
        </w:rPr>
      </w:pPr>
      <w:r w:rsidRPr="00B56D41">
        <w:rPr>
          <w:color w:val="000000"/>
          <w:sz w:val="28"/>
          <w:szCs w:val="28"/>
        </w:rPr>
        <w:t>1. Mặt trận Tổ quốc Việt Nam được tổ chức ở trung ương và các đơn vị hành chính, </w:t>
      </w:r>
      <w:r w:rsidRPr="00B56D41">
        <w:rPr>
          <w:color w:val="000000"/>
          <w:sz w:val="28"/>
          <w:szCs w:val="28"/>
          <w:shd w:val="clear" w:color="auto" w:fill="FFFFFF"/>
        </w:rPr>
        <w:t>Ủy ban</w:t>
      </w:r>
      <w:r w:rsidRPr="00B56D41">
        <w:rPr>
          <w:color w:val="000000"/>
          <w:sz w:val="28"/>
          <w:szCs w:val="28"/>
        </w:rPr>
        <w:t> Mặt trận Tổ quốc Việt Nam là cơ quan chấp hành giữa hai kỳ đại hội của Mặt trận Tổ quốc Việt Nam, có trách nhiệm tổ chức thực hiện nhiệm vụ của Mặt trận Tổ quốc Việt Nam.</w:t>
      </w:r>
    </w:p>
    <w:p w:rsidR="00B56D41" w:rsidRPr="00B56D41" w:rsidRDefault="00B56D41" w:rsidP="003D74B4">
      <w:pPr>
        <w:shd w:val="clear" w:color="auto" w:fill="FFFFFF"/>
        <w:spacing w:before="120" w:after="120" w:line="234" w:lineRule="atLeast"/>
        <w:ind w:firstLine="567"/>
        <w:jc w:val="both"/>
        <w:rPr>
          <w:color w:val="000000"/>
          <w:sz w:val="28"/>
          <w:szCs w:val="28"/>
        </w:rPr>
      </w:pPr>
      <w:r w:rsidRPr="00B56D41">
        <w:rPr>
          <w:color w:val="000000"/>
          <w:sz w:val="28"/>
          <w:szCs w:val="28"/>
        </w:rPr>
        <w:t>2. Cơ quan của Mặt trận Tổ quốc Việt Nam được tổ chức như sau:</w:t>
      </w:r>
    </w:p>
    <w:p w:rsidR="00B56D41" w:rsidRPr="00B56D41" w:rsidRDefault="00B56D41" w:rsidP="003D74B4">
      <w:pPr>
        <w:shd w:val="clear" w:color="auto" w:fill="FFFFFF"/>
        <w:spacing w:before="120" w:after="120" w:line="234" w:lineRule="atLeast"/>
        <w:ind w:firstLine="567"/>
        <w:jc w:val="both"/>
        <w:rPr>
          <w:color w:val="000000"/>
          <w:sz w:val="28"/>
          <w:szCs w:val="28"/>
        </w:rPr>
      </w:pPr>
      <w:r w:rsidRPr="00B56D41">
        <w:rPr>
          <w:color w:val="000000"/>
          <w:sz w:val="28"/>
          <w:szCs w:val="28"/>
        </w:rPr>
        <w:t>a) Ở trung ương có </w:t>
      </w:r>
      <w:r w:rsidRPr="00B56D41">
        <w:rPr>
          <w:color w:val="000000"/>
          <w:sz w:val="28"/>
          <w:szCs w:val="28"/>
          <w:shd w:val="clear" w:color="auto" w:fill="FFFFFF"/>
        </w:rPr>
        <w:t>Ủy ban</w:t>
      </w:r>
      <w:r w:rsidRPr="00B56D41">
        <w:rPr>
          <w:color w:val="000000"/>
          <w:sz w:val="28"/>
          <w:szCs w:val="28"/>
        </w:rPr>
        <w:t> trung ương Mặt trận Tổ quốc Việt Nam, Đoàn Chủ tịch </w:t>
      </w:r>
      <w:r w:rsidRPr="00B56D41">
        <w:rPr>
          <w:color w:val="000000"/>
          <w:sz w:val="28"/>
          <w:szCs w:val="28"/>
          <w:shd w:val="clear" w:color="auto" w:fill="FFFFFF"/>
        </w:rPr>
        <w:t>Ủy ban</w:t>
      </w:r>
      <w:r w:rsidRPr="00B56D41">
        <w:rPr>
          <w:color w:val="000000"/>
          <w:sz w:val="28"/>
          <w:szCs w:val="28"/>
        </w:rPr>
        <w:t> trung ương Mặt trận Tổ quốc Việt Nam và Ban Thường trực </w:t>
      </w:r>
      <w:r w:rsidRPr="00B56D41">
        <w:rPr>
          <w:color w:val="000000"/>
          <w:sz w:val="28"/>
          <w:szCs w:val="28"/>
          <w:shd w:val="clear" w:color="auto" w:fill="FFFFFF"/>
        </w:rPr>
        <w:t>Ủy ban</w:t>
      </w:r>
      <w:r w:rsidRPr="00B56D41">
        <w:rPr>
          <w:color w:val="000000"/>
          <w:sz w:val="28"/>
          <w:szCs w:val="28"/>
        </w:rPr>
        <w:t> trung ương Mặt trận Tổ quốc Việt Nam;</w:t>
      </w:r>
    </w:p>
    <w:p w:rsidR="00C1701B" w:rsidRPr="00ED4067" w:rsidRDefault="00B56D41" w:rsidP="003D74B4">
      <w:pPr>
        <w:pStyle w:val="NormalWeb"/>
        <w:shd w:val="clear" w:color="auto" w:fill="FFFFFF"/>
        <w:spacing w:before="120" w:beforeAutospacing="0" w:after="120" w:afterAutospacing="0" w:line="234" w:lineRule="atLeast"/>
        <w:ind w:firstLine="567"/>
        <w:jc w:val="both"/>
        <w:rPr>
          <w:color w:val="000000"/>
          <w:sz w:val="28"/>
          <w:szCs w:val="28"/>
        </w:rPr>
      </w:pPr>
      <w:bookmarkStart w:id="20" w:name="diem_b_2_6"/>
      <w:r w:rsidRPr="00B56D41">
        <w:rPr>
          <w:color w:val="000000"/>
          <w:sz w:val="28"/>
          <w:szCs w:val="28"/>
          <w:shd w:val="clear" w:color="auto" w:fill="FFFF96"/>
        </w:rPr>
        <w:t>b)</w:t>
      </w:r>
      <w:bookmarkEnd w:id="20"/>
      <w:r w:rsidR="00C1701B" w:rsidRPr="00ED4067">
        <w:rPr>
          <w:color w:val="000000"/>
          <w:sz w:val="28"/>
          <w:szCs w:val="28"/>
        </w:rPr>
        <w:t xml:space="preserve"> Ở địa phương có Ủy ban Mặt trận Tổ quốc Việt Nam tỉnh, thành phố (sau đây gọi chung là cấp tỉnh), Ủy ban Mặt trận Tổ quốc Việt Nam xã, phường, đặc khu trực thuộc cấp tỉnh (sau đây gọi chung là cấp xã). Ở mỗi cấp có Ban Thường trực Ủy ban Mặt trận Tổ quốc Việt Nam.</w:t>
      </w:r>
    </w:p>
    <w:p w:rsidR="00C1701B" w:rsidRPr="00C1701B" w:rsidRDefault="00C1701B" w:rsidP="003D74B4">
      <w:pPr>
        <w:shd w:val="clear" w:color="auto" w:fill="FFFFFF"/>
        <w:spacing w:before="120" w:after="120" w:line="234" w:lineRule="atLeast"/>
        <w:ind w:firstLine="567"/>
        <w:jc w:val="both"/>
        <w:rPr>
          <w:color w:val="000000"/>
          <w:sz w:val="28"/>
          <w:szCs w:val="28"/>
        </w:rPr>
      </w:pPr>
      <w:r w:rsidRPr="00C1701B">
        <w:rPr>
          <w:color w:val="000000"/>
          <w:sz w:val="28"/>
          <w:szCs w:val="28"/>
        </w:rPr>
        <w:t>Tổ chức, nhiệm vụ, quyền hạn của các cơ quan của Mặt trận Tổ quốc Việt Nam do Điều lệ Mặt t</w:t>
      </w:r>
      <w:r w:rsidRPr="00ED4067">
        <w:rPr>
          <w:color w:val="000000"/>
          <w:sz w:val="28"/>
          <w:szCs w:val="28"/>
        </w:rPr>
        <w:t>rận Tổ quốc Việt Nam quy định.</w:t>
      </w:r>
    </w:p>
    <w:p w:rsidR="00B56D41" w:rsidRPr="00B56D41" w:rsidRDefault="00B56D41" w:rsidP="003D74B4">
      <w:pPr>
        <w:shd w:val="clear" w:color="auto" w:fill="FFFFFF"/>
        <w:spacing w:line="234" w:lineRule="atLeast"/>
        <w:ind w:firstLine="567"/>
        <w:jc w:val="both"/>
        <w:rPr>
          <w:color w:val="000000"/>
          <w:sz w:val="28"/>
          <w:szCs w:val="28"/>
        </w:rPr>
      </w:pPr>
      <w:r w:rsidRPr="00B56D41">
        <w:rPr>
          <w:color w:val="000000"/>
          <w:sz w:val="28"/>
          <w:szCs w:val="28"/>
        </w:rPr>
        <w:t>3. </w:t>
      </w:r>
      <w:r w:rsidRPr="00B56D41">
        <w:rPr>
          <w:color w:val="000000"/>
          <w:sz w:val="28"/>
          <w:szCs w:val="28"/>
          <w:shd w:val="clear" w:color="auto" w:fill="FFFFFF"/>
        </w:rPr>
        <w:t>Ủy ban</w:t>
      </w:r>
      <w:r w:rsidRPr="00B56D41">
        <w:rPr>
          <w:color w:val="000000"/>
          <w:sz w:val="28"/>
          <w:szCs w:val="28"/>
        </w:rPr>
        <w:t> Mặt trận Tổ quốc Việt Nam cấp xã thành lập Ban công tác Mặt trận ở thôn, làng, ấp, bản, buôn, phum, sóc, tổ dân phố, khu phố, khối phố và cộng đồng dân cư khác (sau đây gọi chung là khu dân cư). Tổ chức và hoạt động của Ban công tác Mặt trận do Điều lệ Mặt trận Tổ quốc Việt Nam quy định.</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b/>
          <w:bCs/>
          <w:color w:val="000000"/>
          <w:sz w:val="28"/>
          <w:szCs w:val="28"/>
        </w:rPr>
        <w:t>Điều 7. Quan hệ giữa Mặt trận Tổ quốc Việt Nam với Nhà nước</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color w:val="000000"/>
          <w:sz w:val="28"/>
          <w:szCs w:val="28"/>
        </w:rPr>
        <w:t>1. Quan hệ giữa Mặt trận Tổ quốc Việt Nam với Nhà nước là quan hệ phối hợp để thực hiện nhiệm vụ, quyền hạn của mỗi bên theo quy định của </w:t>
      </w:r>
      <w:bookmarkStart w:id="21" w:name="tvpllink_khhhnejlqt_2"/>
      <w:r w:rsidRPr="00ED4067">
        <w:rPr>
          <w:color w:val="000000"/>
          <w:sz w:val="28"/>
          <w:szCs w:val="28"/>
        </w:rPr>
        <w:fldChar w:fldCharType="begin"/>
      </w:r>
      <w:r w:rsidRPr="00ED4067">
        <w:rPr>
          <w:color w:val="000000"/>
          <w:sz w:val="28"/>
          <w:szCs w:val="28"/>
        </w:rPr>
        <w:instrText xml:space="preserve"> HYPERLINK "https://thuvienphapluat.vn/van-ban/Bo-may-hanh-chinh/Hien-phap-nam-2013-215627.aspx" \t "_blank" </w:instrText>
      </w:r>
      <w:r w:rsidRPr="00ED4067">
        <w:rPr>
          <w:color w:val="000000"/>
          <w:sz w:val="28"/>
          <w:szCs w:val="28"/>
        </w:rPr>
        <w:fldChar w:fldCharType="separate"/>
      </w:r>
      <w:r w:rsidRPr="00ED4067">
        <w:rPr>
          <w:rStyle w:val="Hyperlink"/>
          <w:color w:val="0E70C3"/>
          <w:sz w:val="28"/>
          <w:szCs w:val="28"/>
        </w:rPr>
        <w:t>Hiến pháp</w:t>
      </w:r>
      <w:r w:rsidRPr="00ED4067">
        <w:rPr>
          <w:color w:val="000000"/>
          <w:sz w:val="28"/>
          <w:szCs w:val="28"/>
        </w:rPr>
        <w:fldChar w:fldCharType="end"/>
      </w:r>
      <w:bookmarkEnd w:id="21"/>
      <w:r w:rsidRPr="00ED4067">
        <w:rPr>
          <w:color w:val="000000"/>
          <w:sz w:val="28"/>
          <w:szCs w:val="28"/>
        </w:rPr>
        <w:t>, pháp luật và quy chế phối hợp công tác do </w:t>
      </w:r>
      <w:r w:rsidRPr="00ED4067">
        <w:rPr>
          <w:color w:val="000000"/>
          <w:sz w:val="28"/>
          <w:szCs w:val="28"/>
          <w:shd w:val="clear" w:color="auto" w:fill="FFFFFF"/>
        </w:rPr>
        <w:t>Ủy ban</w:t>
      </w:r>
      <w:r w:rsidRPr="00ED4067">
        <w:rPr>
          <w:color w:val="000000"/>
          <w:sz w:val="28"/>
          <w:szCs w:val="28"/>
        </w:rPr>
        <w:t> Mặt trận Tổ quốc Việt Nam và cơ quan nhà nước có liên quan ở từng cấp ban hành.</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color w:val="000000"/>
          <w:sz w:val="28"/>
          <w:szCs w:val="28"/>
        </w:rPr>
        <w:lastRenderedPageBreak/>
        <w:t>2. Thủ tướng Chính phủ, Bộ trưởng, Thủ trưởng cơ quan ngang bộ, Chủ tịch </w:t>
      </w:r>
      <w:r w:rsidRPr="00ED4067">
        <w:rPr>
          <w:color w:val="000000"/>
          <w:sz w:val="28"/>
          <w:szCs w:val="28"/>
          <w:shd w:val="clear" w:color="auto" w:fill="FFFFFF"/>
        </w:rPr>
        <w:t>Ủy ban</w:t>
      </w:r>
      <w:r w:rsidRPr="00ED4067">
        <w:rPr>
          <w:color w:val="000000"/>
          <w:sz w:val="28"/>
          <w:szCs w:val="28"/>
        </w:rPr>
        <w:t> nhân dân các cấp có trách nhiệm thông tin kịp thời cho Mặt trận Tổ quốc Việt Nam việc thực hiện chế độ báo cáo trước Nhân dân về những vấn đề quan trọng thuộc trách nhiệm quản lý của mình theo quy định của </w:t>
      </w:r>
      <w:bookmarkStart w:id="22" w:name="tvpllink_khhhnejlqt_3"/>
      <w:r w:rsidRPr="00ED4067">
        <w:rPr>
          <w:color w:val="000000"/>
          <w:sz w:val="28"/>
          <w:szCs w:val="28"/>
        </w:rPr>
        <w:fldChar w:fldCharType="begin"/>
      </w:r>
      <w:r w:rsidRPr="00ED4067">
        <w:rPr>
          <w:color w:val="000000"/>
          <w:sz w:val="28"/>
          <w:szCs w:val="28"/>
        </w:rPr>
        <w:instrText xml:space="preserve"> HYPERLINK "https://thuvienphapluat.vn/van-ban/Bo-may-hanh-chinh/Hien-phap-nam-2013-215627.aspx" \t "_blank" </w:instrText>
      </w:r>
      <w:r w:rsidRPr="00ED4067">
        <w:rPr>
          <w:color w:val="000000"/>
          <w:sz w:val="28"/>
          <w:szCs w:val="28"/>
        </w:rPr>
        <w:fldChar w:fldCharType="separate"/>
      </w:r>
      <w:r w:rsidRPr="00ED4067">
        <w:rPr>
          <w:rStyle w:val="Hyperlink"/>
          <w:color w:val="0E70C3"/>
          <w:sz w:val="28"/>
          <w:szCs w:val="28"/>
        </w:rPr>
        <w:t>Hiến pháp</w:t>
      </w:r>
      <w:r w:rsidRPr="00ED4067">
        <w:rPr>
          <w:color w:val="000000"/>
          <w:sz w:val="28"/>
          <w:szCs w:val="28"/>
        </w:rPr>
        <w:fldChar w:fldCharType="end"/>
      </w:r>
      <w:bookmarkEnd w:id="22"/>
      <w:r w:rsidRPr="00ED4067">
        <w:rPr>
          <w:color w:val="000000"/>
          <w:sz w:val="28"/>
          <w:szCs w:val="28"/>
        </w:rPr>
        <w:t> và pháp luật.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Cơ quan nhà nước có trách nhiệm xem xét, giải quyết và trả lời kiến nghị của Mặt trận Tổ quốc Việt Nam theo quy định của pháp luật.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4. Nhà nước tạo điều kiện để Mặt trận Tổ quốc Việt Nam hoạt động có hiệu quả.</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23" w:name="dieu_8"/>
      <w:r w:rsidRPr="00ED4067">
        <w:rPr>
          <w:b/>
          <w:bCs/>
          <w:color w:val="000000"/>
          <w:sz w:val="28"/>
          <w:szCs w:val="28"/>
        </w:rPr>
        <w:t>Điều 8. Quan hệ giữa Mặt trận Tổ quốc Việt Nam với Nhân dân</w:t>
      </w:r>
      <w:bookmarkEnd w:id="23"/>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Mặt trận Tổ quốc Việt Nam đại diện, bảo vệ quyền và lợi ích hợp pháp, chính đáng của Nhân dân; mở rộng và đa dạng hóa các hình thức tập hợp đoàn kết Nhân dân; động viên, hỗ trợ Nhân dân thực hiện dân chủ, quyền con người, quyền và nghĩa vụ cơ bản của công dân, thực hiện đường lối, chủ trương của Đảng, chính sách, pháp luật của Nhà nước.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Nhân dân tham gia tổ chức và hoạt động của Mặt trận Tổ quốc Việt Nam thông qua các tổ chức thành viên của Mặt trận Tổ quốc Việt Nam, cá nhân tiêu biểu là Ủy viên </w:t>
      </w:r>
      <w:r w:rsidRPr="00ED4067">
        <w:rPr>
          <w:color w:val="000000"/>
          <w:sz w:val="28"/>
          <w:szCs w:val="28"/>
          <w:shd w:val="clear" w:color="auto" w:fill="FFFFFF"/>
        </w:rPr>
        <w:t>Ủy ban</w:t>
      </w:r>
      <w:r w:rsidRPr="00ED4067">
        <w:rPr>
          <w:color w:val="000000"/>
          <w:sz w:val="28"/>
          <w:szCs w:val="28"/>
        </w:rPr>
        <w:t> Mặt trận Tổ quốc Việt Nam các cấp và tham gia các hoạt động do Mặt trận Tổ quốc Việt Nam phát động, tổ chức.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Thông qua </w:t>
      </w:r>
      <w:r w:rsidRPr="00ED4067">
        <w:rPr>
          <w:color w:val="000000"/>
          <w:sz w:val="28"/>
          <w:szCs w:val="28"/>
          <w:shd w:val="clear" w:color="auto" w:fill="FFFFFF"/>
        </w:rPr>
        <w:t>Ủy ban</w:t>
      </w:r>
      <w:r w:rsidRPr="00ED4067">
        <w:rPr>
          <w:color w:val="000000"/>
          <w:sz w:val="28"/>
          <w:szCs w:val="28"/>
        </w:rPr>
        <w:t> Mặt trận Tổ quốc Việt Nam và các tổ chức thành, viên của Mặt trận Tổ quốc Việt Nam, Nhân dân tham gia ý kiến, phản ánh, kiến nghị với Mặt trận Tổ quốc Việt Nam về những vấn đề Nhân dân quan tâm để phản ánh, kiến nghị với Đảng, Nhà nước.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4. Nhân dân giám sát hoạt động của Mặt trận Tổ quốc Việt Nam để bảo đảm Mặt trận Tổ quốc Việt Nam thực hiện đầy đủ quyền và trách nhiệm theo </w:t>
      </w:r>
      <w:r w:rsidRPr="00ED4067">
        <w:rPr>
          <w:color w:val="000000"/>
          <w:sz w:val="28"/>
          <w:szCs w:val="28"/>
          <w:shd w:val="clear" w:color="auto" w:fill="FFFFFF"/>
        </w:rPr>
        <w:t>quy định</w:t>
      </w:r>
      <w:r w:rsidRPr="00ED4067">
        <w:rPr>
          <w:color w:val="000000"/>
          <w:sz w:val="28"/>
          <w:szCs w:val="28"/>
        </w:rPr>
        <w:t> của pháp luật.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color w:val="000000"/>
          <w:sz w:val="28"/>
          <w:szCs w:val="28"/>
        </w:rPr>
        <w:t>5. Mặt trận Tổ quốc Việt Nam thường xuyên đổi mới nội dung và phương thức hoạt động để thực hiện trách nhiệm của mình với Nhân dân theo quy định của </w:t>
      </w:r>
      <w:bookmarkStart w:id="24" w:name="tvpllink_khhhnejlqt_4"/>
      <w:r w:rsidRPr="00ED4067">
        <w:rPr>
          <w:color w:val="000000"/>
          <w:sz w:val="28"/>
          <w:szCs w:val="28"/>
        </w:rPr>
        <w:fldChar w:fldCharType="begin"/>
      </w:r>
      <w:r w:rsidRPr="00ED4067">
        <w:rPr>
          <w:color w:val="000000"/>
          <w:sz w:val="28"/>
          <w:szCs w:val="28"/>
        </w:rPr>
        <w:instrText xml:space="preserve"> HYPERLINK "https://thuvienphapluat.vn/van-ban/Bo-may-hanh-chinh/Hien-phap-nam-2013-215627.aspx" \t "_blank" </w:instrText>
      </w:r>
      <w:r w:rsidRPr="00ED4067">
        <w:rPr>
          <w:color w:val="000000"/>
          <w:sz w:val="28"/>
          <w:szCs w:val="28"/>
        </w:rPr>
        <w:fldChar w:fldCharType="separate"/>
      </w:r>
      <w:r w:rsidRPr="00ED4067">
        <w:rPr>
          <w:rStyle w:val="Hyperlink"/>
          <w:color w:val="0E70C3"/>
          <w:sz w:val="28"/>
          <w:szCs w:val="28"/>
        </w:rPr>
        <w:t>Hiến pháp</w:t>
      </w:r>
      <w:r w:rsidRPr="00ED4067">
        <w:rPr>
          <w:color w:val="000000"/>
          <w:sz w:val="28"/>
          <w:szCs w:val="28"/>
        </w:rPr>
        <w:fldChar w:fldCharType="end"/>
      </w:r>
      <w:bookmarkEnd w:id="24"/>
      <w:r w:rsidRPr="00ED4067">
        <w:rPr>
          <w:color w:val="000000"/>
          <w:sz w:val="28"/>
          <w:szCs w:val="28"/>
        </w:rPr>
        <w:t> và pháp luật.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25" w:name="dieu_9"/>
      <w:r w:rsidRPr="00ED4067">
        <w:rPr>
          <w:b/>
          <w:bCs/>
          <w:color w:val="000000"/>
          <w:sz w:val="28"/>
          <w:szCs w:val="28"/>
        </w:rPr>
        <w:t>Điều 9. Quan hệ giữa Mặt trận Tổ quốc Việt Nam với các tổ chức</w:t>
      </w:r>
      <w:bookmarkEnd w:id="25"/>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Quan hệ giữa </w:t>
      </w:r>
      <w:r w:rsidRPr="00ED4067">
        <w:rPr>
          <w:color w:val="000000"/>
          <w:sz w:val="28"/>
          <w:szCs w:val="28"/>
          <w:shd w:val="clear" w:color="auto" w:fill="FFFFFF"/>
        </w:rPr>
        <w:t>Ủy ban</w:t>
      </w:r>
      <w:r w:rsidRPr="00ED4067">
        <w:rPr>
          <w:color w:val="000000"/>
          <w:sz w:val="28"/>
          <w:szCs w:val="28"/>
        </w:rPr>
        <w:t> Mặt trận Tổ quốc Việt Nam với các tổ chức thành viên của Mặt trận Tổ quốc Việt Nam được thực hiện theo Điều lệ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Quan hệ giữa </w:t>
      </w:r>
      <w:r w:rsidRPr="00ED4067">
        <w:rPr>
          <w:color w:val="000000"/>
          <w:sz w:val="28"/>
          <w:szCs w:val="28"/>
          <w:shd w:val="clear" w:color="auto" w:fill="FFFFFF"/>
        </w:rPr>
        <w:t>Ủy ban</w:t>
      </w:r>
      <w:r w:rsidRPr="00ED4067">
        <w:rPr>
          <w:color w:val="000000"/>
          <w:sz w:val="28"/>
          <w:szCs w:val="28"/>
        </w:rPr>
        <w:t> Mặt trận Tổ quốc Việt Nam với tổ chức kinh tế, tổ chức sự nghiệp, tổ chức không phải là thành viên của Mặt trận Tổ quốc Việt Nam là quan hệ tự nguyện, được thực hiện theo quy định của pháp luật nhằm mục tiêu phát triển kinh tế - xã hội, bảo vệ quyền và lợi ích hợp pháp, chính đáng của Nhân dân, xây dựng và bảo vệ Tổ quốc.</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26" w:name="dieu_10"/>
      <w:r w:rsidRPr="00ED4067">
        <w:rPr>
          <w:b/>
          <w:bCs/>
          <w:color w:val="000000"/>
          <w:sz w:val="28"/>
          <w:szCs w:val="28"/>
        </w:rPr>
        <w:t>Điều 10. Hoạt động đối ngoại nhân dân</w:t>
      </w:r>
      <w:bookmarkEnd w:id="26"/>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lastRenderedPageBreak/>
        <w:t>Mặt trận Tổ quốc Việt Nam thực hiện và mở rộng hoạt động đối ngoại nhân dân, góp phần tăng cường tình hữu nghị, đoàn kết với các quốc gia, dân tộc, vì hòa bình, hợp tác và phát triển.</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27" w:name="dieu_11"/>
      <w:r w:rsidRPr="00ED4067">
        <w:rPr>
          <w:b/>
          <w:bCs/>
          <w:color w:val="000000"/>
          <w:sz w:val="28"/>
          <w:szCs w:val="28"/>
        </w:rPr>
        <w:t>Điều 11. Ngày truyền thống và Ngày hội đại đoàn </w:t>
      </w:r>
      <w:r w:rsidRPr="00ED4067">
        <w:rPr>
          <w:b/>
          <w:bCs/>
          <w:color w:val="000000"/>
          <w:sz w:val="28"/>
          <w:szCs w:val="28"/>
          <w:shd w:val="clear" w:color="auto" w:fill="FFFFFF"/>
        </w:rPr>
        <w:t>kết</w:t>
      </w:r>
      <w:r w:rsidRPr="00ED4067">
        <w:rPr>
          <w:b/>
          <w:bCs/>
          <w:color w:val="000000"/>
          <w:sz w:val="28"/>
          <w:szCs w:val="28"/>
        </w:rPr>
        <w:t> toàn dân tộc</w:t>
      </w:r>
      <w:bookmarkEnd w:id="27"/>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Ngày 18 tháng 11 hằng năm là Ngày truyền thống của Mặt trận Tổ quốc Việt Nam và là Ngày hội đại đoàn kết toàn dân tộc.</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28" w:name="chuong_2"/>
      <w:r w:rsidRPr="00ED4067">
        <w:rPr>
          <w:b/>
          <w:bCs/>
          <w:color w:val="000000"/>
          <w:sz w:val="28"/>
          <w:szCs w:val="28"/>
        </w:rPr>
        <w:t>Chương II</w:t>
      </w:r>
      <w:bookmarkEnd w:id="28"/>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29" w:name="chuong_2_name"/>
      <w:r w:rsidRPr="00ED4067">
        <w:rPr>
          <w:b/>
          <w:bCs/>
          <w:color w:val="000000"/>
          <w:sz w:val="28"/>
          <w:szCs w:val="28"/>
        </w:rPr>
        <w:t>TẬP HỢP, XÂY DỰNG KHỐI ĐẠI ĐOÀN KẾT TOÀN DÂN TỘC</w:t>
      </w:r>
      <w:bookmarkEnd w:id="29"/>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b/>
          <w:bCs/>
          <w:color w:val="000000"/>
          <w:sz w:val="28"/>
          <w:szCs w:val="28"/>
        </w:rPr>
        <w:t>Điều 12. Nguyên tắc </w:t>
      </w:r>
      <w:r w:rsidRPr="00ED4067">
        <w:rPr>
          <w:b/>
          <w:bCs/>
          <w:color w:val="000000"/>
          <w:sz w:val="28"/>
          <w:szCs w:val="28"/>
          <w:shd w:val="clear" w:color="auto" w:fill="FFFFFF"/>
        </w:rPr>
        <w:t>tập hợp</w:t>
      </w:r>
      <w:r w:rsidRPr="00ED4067">
        <w:rPr>
          <w:b/>
          <w:bCs/>
          <w:color w:val="000000"/>
          <w:sz w:val="28"/>
          <w:szCs w:val="28"/>
        </w:rPr>
        <w:t>, xây dựng khối đại đoàn kết toàn dân tộc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Mặt trận Tổ quốc Việt Nam phát triển đa dạng các hình thức tổ chức, hoạt động để </w:t>
      </w:r>
      <w:r w:rsidRPr="00ED4067">
        <w:rPr>
          <w:color w:val="000000"/>
          <w:sz w:val="28"/>
          <w:szCs w:val="28"/>
          <w:shd w:val="clear" w:color="auto" w:fill="FFFFFF"/>
        </w:rPr>
        <w:t>tập hợp</w:t>
      </w:r>
      <w:r w:rsidRPr="00ED4067">
        <w:rPr>
          <w:color w:val="000000"/>
          <w:sz w:val="28"/>
          <w:szCs w:val="28"/>
        </w:rPr>
        <w:t>, đoàn kết mọi người Việt Nam ở trong nước và ở nước ngoài, không phân biệt thành phần giai cấp, tầng lớp xã hội, dân tộc, tín ngưỡng, tôn giáo, quá khứ nhằm động viên mọi nguồn lực góp phần xây dựng và bảo vệ Tổ quốc.</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b/>
          <w:bCs/>
          <w:color w:val="000000"/>
          <w:sz w:val="28"/>
          <w:szCs w:val="28"/>
        </w:rPr>
        <w:t>Điều 13. Phương thức tập hợp, xây dựng khối đại đoàn kết toàn dân tộc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Tuyên truyền, vận động Nhân dân phát huy truyền thống yêu nước, đại đoàn kết toàn dân tộc; tham gia các cuộc vận động, phong trào thi đua yêu nước.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Đoàn kết, hợp tác với các tổ chức </w:t>
      </w:r>
      <w:r w:rsidRPr="00ED4067">
        <w:rPr>
          <w:color w:val="000000"/>
          <w:sz w:val="28"/>
          <w:szCs w:val="28"/>
          <w:shd w:val="clear" w:color="auto" w:fill="FFFFFF"/>
        </w:rPr>
        <w:t>hợp pháp</w:t>
      </w:r>
      <w:r w:rsidRPr="00ED4067">
        <w:rPr>
          <w:color w:val="000000"/>
          <w:sz w:val="28"/>
          <w:szCs w:val="28"/>
        </w:rPr>
        <w:t> của Nhân dân.</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Phát huy tính tích cực của cá nhân tiêu biểu </w:t>
      </w:r>
      <w:r w:rsidRPr="00ED4067">
        <w:rPr>
          <w:color w:val="000000"/>
          <w:sz w:val="28"/>
          <w:szCs w:val="28"/>
          <w:shd w:val="clear" w:color="auto" w:fill="FFFFFF"/>
        </w:rPr>
        <w:t>trong</w:t>
      </w:r>
      <w:r w:rsidRPr="00ED4067">
        <w:rPr>
          <w:color w:val="000000"/>
          <w:sz w:val="28"/>
          <w:szCs w:val="28"/>
        </w:rPr>
        <w:t> các giai cấp, tầng lớp xã hội, dân tộc, tôn giáo để thực hiện chương trình phối hợp và thống nhất hành động của </w:t>
      </w:r>
      <w:r w:rsidRPr="00ED4067">
        <w:rPr>
          <w:color w:val="000000"/>
          <w:sz w:val="28"/>
          <w:szCs w:val="28"/>
          <w:shd w:val="clear" w:color="auto" w:fill="FFFFFF"/>
        </w:rPr>
        <w:t>Ủy ban</w:t>
      </w:r>
      <w:r w:rsidRPr="00ED4067">
        <w:rPr>
          <w:color w:val="000000"/>
          <w:sz w:val="28"/>
          <w:szCs w:val="28"/>
        </w:rPr>
        <w:t>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4. Kết nạp, phát triển thành viên của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5. Tuyên truyền, vận động người Việt Nam định cư ở nước ngoài đoàn kết cộng đồng, giúp đỡ nhau </w:t>
      </w:r>
      <w:r w:rsidRPr="00ED4067">
        <w:rPr>
          <w:color w:val="000000"/>
          <w:sz w:val="28"/>
          <w:szCs w:val="28"/>
          <w:shd w:val="clear" w:color="auto" w:fill="FFFFFF"/>
        </w:rPr>
        <w:t>trong</w:t>
      </w:r>
      <w:r w:rsidRPr="00ED4067">
        <w:rPr>
          <w:color w:val="000000"/>
          <w:sz w:val="28"/>
          <w:szCs w:val="28"/>
        </w:rPr>
        <w:t> cuộc sống, tôn trọng pháp luật nước sở tại; giữ gìn và phát huy bản sắc văn </w:t>
      </w:r>
      <w:r w:rsidRPr="00ED4067">
        <w:rPr>
          <w:color w:val="000000"/>
          <w:sz w:val="28"/>
          <w:szCs w:val="28"/>
          <w:shd w:val="clear" w:color="auto" w:fill="FFFFFF"/>
        </w:rPr>
        <w:t>hóa</w:t>
      </w:r>
      <w:r w:rsidRPr="00ED4067">
        <w:rPr>
          <w:color w:val="000000"/>
          <w:sz w:val="28"/>
          <w:szCs w:val="28"/>
        </w:rPr>
        <w:t>, truyền thống tốt đẹp của dân tộc; giữ quan hệ gắn bó với gia đình và quê hương, góp phần xây dựng và bảo vệ Tổ quốc.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6. Thông qua các hoạt động khác liên quan đến quyền và trách nhiệm của Mặt trận Tổ quốc Việt Nam.</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30" w:name="dieu_14"/>
      <w:r w:rsidRPr="00ED4067">
        <w:rPr>
          <w:b/>
          <w:bCs/>
          <w:color w:val="000000"/>
          <w:sz w:val="28"/>
          <w:szCs w:val="28"/>
        </w:rPr>
        <w:t>Điều 14. </w:t>
      </w:r>
      <w:r w:rsidRPr="00ED4067">
        <w:rPr>
          <w:b/>
          <w:bCs/>
          <w:color w:val="000000"/>
          <w:sz w:val="28"/>
          <w:szCs w:val="28"/>
          <w:shd w:val="clear" w:color="auto" w:fill="FFFFFF"/>
        </w:rPr>
        <w:t>Phối hợp</w:t>
      </w:r>
      <w:r w:rsidRPr="00ED4067">
        <w:rPr>
          <w:b/>
          <w:bCs/>
          <w:color w:val="000000"/>
          <w:sz w:val="28"/>
          <w:szCs w:val="28"/>
        </w:rPr>
        <w:t> xây dựng khối đại đoàn kết toàn dân tộc</w:t>
      </w:r>
      <w:bookmarkEnd w:id="30"/>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Mặt trận Tổ quốc Việt Nam phối hợp với cơ quan nhà nước xây dựng khối đại đoàn kết toàn dân tộc thông qua các hoạt động sau đây:</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a) Đề xuất, tham gia xây dựng và thực hiện chính sách, pháp luật liên quan đến việc </w:t>
      </w:r>
      <w:r w:rsidRPr="00ED4067">
        <w:rPr>
          <w:color w:val="000000"/>
          <w:sz w:val="28"/>
          <w:szCs w:val="28"/>
          <w:shd w:val="clear" w:color="auto" w:fill="FFFFFF"/>
        </w:rPr>
        <w:t>tập hợp</w:t>
      </w:r>
      <w:r w:rsidRPr="00ED4067">
        <w:rPr>
          <w:color w:val="000000"/>
          <w:sz w:val="28"/>
          <w:szCs w:val="28"/>
        </w:rPr>
        <w:t>, xây dựng khối đại đoàn kết toàn dân tộc;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b) Chủ trì, phối hợp, tham gia tổ chức các hoạt động liên quan đến quyền và trách nhiệm của tổ chức mình;</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c) Tham gia đối thoại, hòa giải, xây dựng cộng đồng tự quản tại địa bàn khu dân cư;</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lastRenderedPageBreak/>
        <w:t>d) Tham gia xây dựng và thực hiện chính sách an sinh xã hội của Nhà nước; đề xuất, tham gia thực hiện các chương trình, phong trào, cuộc vận động góp phần chăm lo đời sống vật chất, tinh thần của Nhân dân.</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2. Ủy ban</w:t>
      </w:r>
      <w:r w:rsidRPr="00ED4067">
        <w:rPr>
          <w:color w:val="000000"/>
          <w:sz w:val="28"/>
          <w:szCs w:val="28"/>
        </w:rPr>
        <w:t> Mặt trận Tổ quốc Việt Nam phối hợp và thống nhất hành động giữa các thành viên của Mặt trận Tổ quốc Việt Nam xây dựng khối đại đoàn kết toàn dân tộc thông qua các hoạt động sau đây:</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a) Ủy ban</w:t>
      </w:r>
      <w:r w:rsidRPr="00ED4067">
        <w:rPr>
          <w:color w:val="000000"/>
          <w:sz w:val="28"/>
          <w:szCs w:val="28"/>
        </w:rPr>
        <w:t> trung ương Mặt trận Tổ quốc Việt Nam tổ chức hoặc phối hợp với cơ quan nhà nước tổ chức các cuộc vận động, phong trào thi đua yêu nước mang tính toàn dân, toàn diện, toàn quốc;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b) Ủy ban</w:t>
      </w:r>
      <w:r w:rsidRPr="00ED4067">
        <w:rPr>
          <w:color w:val="000000"/>
          <w:sz w:val="28"/>
          <w:szCs w:val="28"/>
        </w:rPr>
        <w:t> Mặt trận Tổ quốc Việt Nam ở địa phương tổ chức hoặc phối hợp với cơ quan nhà nước tổ chức các cuộc vận động, phong trào thi đua yêu nước của địa phương;</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c) Các tổ chức thành viên của Mặt trận Tổ quốc Việt Nam tổ chức hoặc phối hợp với cơ quan nhà nước tổ chức các cuộc vận động, phong trào thi đua yêu nước liên quan đến quyền và trách nhiệm của tổ chức mình; tập hợp, động viên hội viên, đoàn viên và Nhân dân tham gia thực hiện các cuộc vận động, các phong trào thi đua yêu nước của </w:t>
      </w:r>
      <w:r w:rsidRPr="00ED4067">
        <w:rPr>
          <w:color w:val="000000"/>
          <w:sz w:val="28"/>
          <w:szCs w:val="28"/>
          <w:shd w:val="clear" w:color="auto" w:fill="FFFFFF"/>
        </w:rPr>
        <w:t>Ủy ban</w:t>
      </w:r>
      <w:r w:rsidRPr="00ED4067">
        <w:rPr>
          <w:color w:val="000000"/>
          <w:sz w:val="28"/>
          <w:szCs w:val="28"/>
        </w:rPr>
        <w:t>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d) Ủy ban</w:t>
      </w:r>
      <w:r w:rsidRPr="00ED4067">
        <w:rPr>
          <w:color w:val="000000"/>
          <w:sz w:val="28"/>
          <w:szCs w:val="28"/>
        </w:rPr>
        <w:t> Mặt trận Tổ quốc Việt Nam tổ chức các hình thức thích hợp nhằm huy động và phát huy vai trò nòng cốt của thành viên là cá nhân tiêu biểu trong hoạt động của Mặt trận Tổ quốc Việt Nam.</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31" w:name="chuong_3"/>
      <w:r w:rsidRPr="00ED4067">
        <w:rPr>
          <w:b/>
          <w:bCs/>
          <w:color w:val="000000"/>
          <w:sz w:val="28"/>
          <w:szCs w:val="28"/>
        </w:rPr>
        <w:t>Chương III</w:t>
      </w:r>
      <w:bookmarkEnd w:id="31"/>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32" w:name="chuong_3_name"/>
      <w:r w:rsidRPr="00ED4067">
        <w:rPr>
          <w:b/>
          <w:bCs/>
          <w:color w:val="000000"/>
          <w:sz w:val="28"/>
          <w:szCs w:val="28"/>
        </w:rPr>
        <w:t>ĐẠI DIỆN, BẢO VỆ QUYỀN VÀ LỢI ÍCH HỢP PHÁP, CHÍNH ĐÁNG CỦA NHÂN DÂN</w:t>
      </w:r>
      <w:bookmarkEnd w:id="32"/>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33" w:name="dieu_15"/>
      <w:r w:rsidRPr="00ED4067">
        <w:rPr>
          <w:b/>
          <w:bCs/>
          <w:color w:val="000000"/>
          <w:sz w:val="28"/>
          <w:szCs w:val="28"/>
        </w:rPr>
        <w:t>Điều 15. Phản ánh ý kiến, kiến nghị của cử tri và Nhân dân</w:t>
      </w:r>
      <w:bookmarkEnd w:id="33"/>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Đoàn Chủ tịch </w:t>
      </w:r>
      <w:r w:rsidRPr="00ED4067">
        <w:rPr>
          <w:color w:val="000000"/>
          <w:sz w:val="28"/>
          <w:szCs w:val="28"/>
          <w:shd w:val="clear" w:color="auto" w:fill="FFFFFF"/>
        </w:rPr>
        <w:t>Ủy ban</w:t>
      </w:r>
      <w:r w:rsidRPr="00ED4067">
        <w:rPr>
          <w:color w:val="000000"/>
          <w:sz w:val="28"/>
          <w:szCs w:val="28"/>
        </w:rPr>
        <w:t> trung ương Mặt trận Tổ quốc Việt Nam chủ trì </w:t>
      </w:r>
      <w:r w:rsidRPr="00ED4067">
        <w:rPr>
          <w:color w:val="000000"/>
          <w:sz w:val="28"/>
          <w:szCs w:val="28"/>
          <w:shd w:val="clear" w:color="auto" w:fill="FFFFFF"/>
        </w:rPr>
        <w:t>phối hợp</w:t>
      </w:r>
      <w:r w:rsidRPr="00ED4067">
        <w:rPr>
          <w:color w:val="000000"/>
          <w:sz w:val="28"/>
          <w:szCs w:val="28"/>
        </w:rPr>
        <w:t> với </w:t>
      </w:r>
      <w:r w:rsidRPr="00ED4067">
        <w:rPr>
          <w:color w:val="000000"/>
          <w:sz w:val="28"/>
          <w:szCs w:val="28"/>
          <w:shd w:val="clear" w:color="auto" w:fill="FFFFFF"/>
        </w:rPr>
        <w:t>Ủy ban</w:t>
      </w:r>
      <w:r w:rsidRPr="00ED4067">
        <w:rPr>
          <w:color w:val="000000"/>
          <w:sz w:val="28"/>
          <w:szCs w:val="28"/>
        </w:rPr>
        <w:t> thường vụ Quốc hội </w:t>
      </w:r>
      <w:r w:rsidRPr="00ED4067">
        <w:rPr>
          <w:color w:val="000000"/>
          <w:sz w:val="28"/>
          <w:szCs w:val="28"/>
          <w:shd w:val="clear" w:color="auto" w:fill="FFFFFF"/>
        </w:rPr>
        <w:t>tổng hợp</w:t>
      </w:r>
      <w:r w:rsidRPr="00ED4067">
        <w:rPr>
          <w:color w:val="000000"/>
          <w:sz w:val="28"/>
          <w:szCs w:val="28"/>
        </w:rPr>
        <w:t> ý kiến, kiến nghị của cử tri và Nhân dân cả nước để báo cáo tại các kỳ họp Quốc hội.</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Ban Thường trực </w:t>
      </w:r>
      <w:r w:rsidRPr="00ED4067">
        <w:rPr>
          <w:color w:val="000000"/>
          <w:sz w:val="28"/>
          <w:szCs w:val="28"/>
          <w:shd w:val="clear" w:color="auto" w:fill="FFFFFF"/>
        </w:rPr>
        <w:t>Ủy ban</w:t>
      </w:r>
      <w:r w:rsidRPr="00ED4067">
        <w:rPr>
          <w:color w:val="000000"/>
          <w:sz w:val="28"/>
          <w:szCs w:val="28"/>
        </w:rPr>
        <w:t> Mặt trận Tổ quốc Việt Nam cấp tỉnh </w:t>
      </w:r>
      <w:r w:rsidRPr="00ED4067">
        <w:rPr>
          <w:color w:val="000000"/>
          <w:sz w:val="28"/>
          <w:szCs w:val="28"/>
          <w:shd w:val="clear" w:color="auto" w:fill="FFFFFF"/>
        </w:rPr>
        <w:t>phối hợp</w:t>
      </w:r>
      <w:r w:rsidRPr="00ED4067">
        <w:rPr>
          <w:color w:val="000000"/>
          <w:sz w:val="28"/>
          <w:szCs w:val="28"/>
        </w:rPr>
        <w:t> với Đoàn đại biểu Quốc hội tổng hợp ý kiến, kiến nghị của cử tri và Nhân dân địa phương gửi đến </w:t>
      </w:r>
      <w:r w:rsidRPr="00ED4067">
        <w:rPr>
          <w:color w:val="000000"/>
          <w:sz w:val="28"/>
          <w:szCs w:val="28"/>
          <w:shd w:val="clear" w:color="auto" w:fill="FFFFFF"/>
        </w:rPr>
        <w:t>Ủy ban</w:t>
      </w:r>
      <w:r w:rsidRPr="00ED4067">
        <w:rPr>
          <w:color w:val="000000"/>
          <w:sz w:val="28"/>
          <w:szCs w:val="28"/>
        </w:rPr>
        <w:t> thường vụ Quốc hội và Đoàn Chủ tịch </w:t>
      </w:r>
      <w:r w:rsidRPr="00ED4067">
        <w:rPr>
          <w:color w:val="000000"/>
          <w:sz w:val="28"/>
          <w:szCs w:val="28"/>
          <w:shd w:val="clear" w:color="auto" w:fill="FFFFFF"/>
        </w:rPr>
        <w:t>Ủy ban</w:t>
      </w:r>
      <w:r w:rsidRPr="00ED4067">
        <w:rPr>
          <w:color w:val="000000"/>
          <w:sz w:val="28"/>
          <w:szCs w:val="28"/>
        </w:rPr>
        <w:t> trung ương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Ban Thường trực </w:t>
      </w:r>
      <w:r w:rsidRPr="00ED4067">
        <w:rPr>
          <w:color w:val="000000"/>
          <w:sz w:val="28"/>
          <w:szCs w:val="28"/>
          <w:shd w:val="clear" w:color="auto" w:fill="FFFFFF"/>
        </w:rPr>
        <w:t>Ủy ban</w:t>
      </w:r>
      <w:r w:rsidRPr="00ED4067">
        <w:rPr>
          <w:color w:val="000000"/>
          <w:sz w:val="28"/>
          <w:szCs w:val="28"/>
        </w:rPr>
        <w:t> Mặt trận Tổ quốc Việt Nam ở địa phương </w:t>
      </w:r>
      <w:r w:rsidRPr="00ED4067">
        <w:rPr>
          <w:color w:val="000000"/>
          <w:sz w:val="28"/>
          <w:szCs w:val="28"/>
          <w:shd w:val="clear" w:color="auto" w:fill="FFFFFF"/>
        </w:rPr>
        <w:t>phối hợp</w:t>
      </w:r>
      <w:r w:rsidRPr="00ED4067">
        <w:rPr>
          <w:color w:val="000000"/>
          <w:sz w:val="28"/>
          <w:szCs w:val="28"/>
        </w:rPr>
        <w:t> với Thường trực Hội đồng nhân dân, </w:t>
      </w:r>
      <w:r w:rsidRPr="00ED4067">
        <w:rPr>
          <w:color w:val="000000"/>
          <w:sz w:val="28"/>
          <w:szCs w:val="28"/>
          <w:shd w:val="clear" w:color="auto" w:fill="FFFFFF"/>
        </w:rPr>
        <w:t>Ủy ban</w:t>
      </w:r>
      <w:r w:rsidRPr="00ED4067">
        <w:rPr>
          <w:color w:val="000000"/>
          <w:sz w:val="28"/>
          <w:szCs w:val="28"/>
        </w:rPr>
        <w:t> nhân dân tổng hợp ý kiến, kiến nghị của cử tri và Nhân dân để thông báo tại kỳ họp Hội đồng nhân dân cùng cấp về những vấn đề của địa phương.</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4. Thành viên của Mặt trận Tổ quốc Việt Nam theo quyền và trách nhiệm của mình tổng hợp ý kiến, kiến nghị của hội viên, đoàn viên và các tầng lớp Nhân dân gửi đến Ban Thường trực </w:t>
      </w:r>
      <w:r w:rsidRPr="00ED4067">
        <w:rPr>
          <w:color w:val="000000"/>
          <w:sz w:val="28"/>
          <w:szCs w:val="28"/>
          <w:shd w:val="clear" w:color="auto" w:fill="FFFFFF"/>
        </w:rPr>
        <w:t>Ủy ban</w:t>
      </w:r>
      <w:r w:rsidRPr="00ED4067">
        <w:rPr>
          <w:color w:val="000000"/>
          <w:sz w:val="28"/>
          <w:szCs w:val="28"/>
        </w:rPr>
        <w:t> Mặt trận Tổ quốc Việt Nam cấp mình. Ban Thường trực </w:t>
      </w:r>
      <w:r w:rsidRPr="00ED4067">
        <w:rPr>
          <w:color w:val="000000"/>
          <w:sz w:val="28"/>
          <w:szCs w:val="28"/>
          <w:shd w:val="clear" w:color="auto" w:fill="FFFFFF"/>
        </w:rPr>
        <w:t>Ủy ban</w:t>
      </w:r>
      <w:r w:rsidRPr="00ED4067">
        <w:rPr>
          <w:color w:val="000000"/>
          <w:sz w:val="28"/>
          <w:szCs w:val="28"/>
        </w:rPr>
        <w:t> Mặt trận Tổ quốc Việt Nam các cấp có trách nhiệm tổng hợp ý kiến, kiến nghị của thành viên và Ban Thường trực </w:t>
      </w:r>
      <w:r w:rsidRPr="00ED4067">
        <w:rPr>
          <w:color w:val="000000"/>
          <w:sz w:val="28"/>
          <w:szCs w:val="28"/>
          <w:shd w:val="clear" w:color="auto" w:fill="FFFFFF"/>
        </w:rPr>
        <w:t>Ủy ban</w:t>
      </w:r>
      <w:r w:rsidRPr="00ED4067">
        <w:rPr>
          <w:color w:val="000000"/>
          <w:sz w:val="28"/>
          <w:szCs w:val="28"/>
        </w:rPr>
        <w:t> Mặt trận Tổ quốc Việt Nam cấp dưới để phản ánh, kiến nghị với các cơ quan của Đảng, Nhà nước cùng cấp.</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34" w:name="dieu_16"/>
      <w:r w:rsidRPr="00ED4067">
        <w:rPr>
          <w:b/>
          <w:bCs/>
          <w:color w:val="000000"/>
          <w:sz w:val="28"/>
          <w:szCs w:val="28"/>
        </w:rPr>
        <w:lastRenderedPageBreak/>
        <w:t>Điều 16. Phối hợp tổ chức tiếp xúc cử tri của đại biểu Quốc hội, đại biểu Hội đồng nhân dân các cấp</w:t>
      </w:r>
      <w:bookmarkEnd w:id="34"/>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Ban Thường trực </w:t>
      </w:r>
      <w:r w:rsidRPr="00ED4067">
        <w:rPr>
          <w:color w:val="000000"/>
          <w:sz w:val="28"/>
          <w:szCs w:val="28"/>
          <w:shd w:val="clear" w:color="auto" w:fill="FFFFFF"/>
        </w:rPr>
        <w:t>Ủy ban</w:t>
      </w:r>
      <w:r w:rsidRPr="00ED4067">
        <w:rPr>
          <w:color w:val="000000"/>
          <w:sz w:val="28"/>
          <w:szCs w:val="28"/>
        </w:rPr>
        <w:t> Mặt trận Tổ quốc Việt Nam cấp tỉnh phối hợp với Đoàn đại biểu Quốc hội, Thường trực Hội đồng nhân dân, </w:t>
      </w:r>
      <w:r w:rsidRPr="00ED4067">
        <w:rPr>
          <w:color w:val="000000"/>
          <w:sz w:val="28"/>
          <w:szCs w:val="28"/>
          <w:shd w:val="clear" w:color="auto" w:fill="FFFFFF"/>
        </w:rPr>
        <w:t>Ủy ban</w:t>
      </w:r>
      <w:r w:rsidRPr="00ED4067">
        <w:rPr>
          <w:color w:val="000000"/>
          <w:sz w:val="28"/>
          <w:szCs w:val="28"/>
        </w:rPr>
        <w:t> nhân dân cùng cấp và các cơ quan, tổ chức có liên quan tổ chức thực hiện kế hoạch tiếp xúc cử tri của đại biểu Quốc hội, đại biểu Hội đồng nhân dân cấp tỉnh; tổ chức hội nghị tiếp xúc cử tri.</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color w:val="000000"/>
          <w:sz w:val="28"/>
          <w:szCs w:val="28"/>
        </w:rPr>
        <w:t>2. Ban Thường trực </w:t>
      </w:r>
      <w:r w:rsidRPr="00ED4067">
        <w:rPr>
          <w:color w:val="000000"/>
          <w:sz w:val="28"/>
          <w:szCs w:val="28"/>
          <w:shd w:val="clear" w:color="auto" w:fill="FFFFFF"/>
        </w:rPr>
        <w:t>Ủy ban</w:t>
      </w:r>
      <w:r w:rsidRPr="00ED4067">
        <w:rPr>
          <w:color w:val="000000"/>
          <w:sz w:val="28"/>
          <w:szCs w:val="28"/>
        </w:rPr>
        <w:t> Mặt trận Tổ quốc Việt Nam </w:t>
      </w:r>
      <w:bookmarkStart w:id="35" w:name="cumtu_2_16"/>
      <w:r w:rsidRPr="00ED4067">
        <w:rPr>
          <w:color w:val="000000"/>
          <w:sz w:val="28"/>
          <w:szCs w:val="28"/>
          <w:shd w:val="clear" w:color="auto" w:fill="FFFF96"/>
        </w:rPr>
        <w:t>cấp huyện,</w:t>
      </w:r>
      <w:bookmarkEnd w:id="35"/>
      <w:r w:rsidRPr="00ED4067">
        <w:rPr>
          <w:color w:val="000000"/>
          <w:sz w:val="28"/>
          <w:szCs w:val="28"/>
        </w:rPr>
        <w:t> cấp xã phối hợp với Thường trực Hội đồng nhân dân, </w:t>
      </w:r>
      <w:r w:rsidRPr="00ED4067">
        <w:rPr>
          <w:color w:val="000000"/>
          <w:sz w:val="28"/>
          <w:szCs w:val="28"/>
          <w:shd w:val="clear" w:color="auto" w:fill="FFFFFF"/>
        </w:rPr>
        <w:t>Ủy ban</w:t>
      </w:r>
      <w:r w:rsidRPr="00ED4067">
        <w:rPr>
          <w:color w:val="000000"/>
          <w:sz w:val="28"/>
          <w:szCs w:val="28"/>
        </w:rPr>
        <w:t> nhân dân cùng cấp tổ chức thực hiện kế hoạch tiếp xúc cử tri của đại biểu Quốc hội, đại biểu Hội đồng nhân dân cấp tỉnh, </w:t>
      </w:r>
      <w:bookmarkStart w:id="36" w:name="cumtu_2_16_1"/>
      <w:r w:rsidRPr="00ED4067">
        <w:rPr>
          <w:color w:val="000000"/>
          <w:sz w:val="28"/>
          <w:szCs w:val="28"/>
          <w:shd w:val="clear" w:color="auto" w:fill="FFFF96"/>
        </w:rPr>
        <w:t>cấp huyện,</w:t>
      </w:r>
      <w:bookmarkEnd w:id="36"/>
      <w:r w:rsidRPr="00ED4067">
        <w:rPr>
          <w:color w:val="000000"/>
          <w:sz w:val="28"/>
          <w:szCs w:val="28"/>
        </w:rPr>
        <w:t> cấp xã; tổ chức hội nghị tiếp xúc cử tri.</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37" w:name="khoan_3_16"/>
      <w:r w:rsidRPr="00ED4067">
        <w:rPr>
          <w:color w:val="000000"/>
          <w:sz w:val="28"/>
          <w:szCs w:val="28"/>
          <w:shd w:val="clear" w:color="auto" w:fill="FFFFFF"/>
        </w:rPr>
        <w:t>3. Ủy ban</w:t>
      </w:r>
      <w:r w:rsidRPr="00ED4067">
        <w:rPr>
          <w:color w:val="000000"/>
          <w:sz w:val="28"/>
          <w:szCs w:val="28"/>
          <w:shd w:val="clear" w:color="auto" w:fill="FFFF96"/>
        </w:rPr>
        <w:t> thường vụ Quốc hội, Chính phủ phối hợp với Đoàn Chủ tịch </w:t>
      </w:r>
      <w:r w:rsidRPr="00ED4067">
        <w:rPr>
          <w:color w:val="000000"/>
          <w:sz w:val="28"/>
          <w:szCs w:val="28"/>
          <w:shd w:val="clear" w:color="auto" w:fill="FFFFFF"/>
        </w:rPr>
        <w:t>Ủy ban</w:t>
      </w:r>
      <w:r w:rsidRPr="00ED4067">
        <w:rPr>
          <w:color w:val="000000"/>
          <w:sz w:val="28"/>
          <w:szCs w:val="28"/>
          <w:shd w:val="clear" w:color="auto" w:fill="FFFF96"/>
        </w:rPr>
        <w:t> trung ương Mặt trận Tổ quốc Việt Nam ban hành nghị quyết liên tịch quy định chi tiết việc tổ chức tiếp xúc cử tri của đại biểu Quốc hội, đại biểu Hội đồng nhân dân.</w:t>
      </w:r>
      <w:bookmarkEnd w:id="37"/>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38" w:name="dieu_17"/>
      <w:r w:rsidRPr="00ED4067">
        <w:rPr>
          <w:b/>
          <w:bCs/>
          <w:color w:val="000000"/>
          <w:sz w:val="28"/>
          <w:szCs w:val="28"/>
        </w:rPr>
        <w:t>Điều 17. Tuyên truyền, vận động Nhân dân thực hiện quyền làm chủ, thực hiện chính sách, pháp luật</w:t>
      </w:r>
      <w:bookmarkEnd w:id="38"/>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Mặt trận Tổ quốc Việt Nam tuyên truyền, vận động Nhân dân thực hiện quyền làm chủ, thực hiện chính sách, pháp luật với các nội dung sau đây:</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Tuyên truyền, vận động Nhân dân thực hiện đường lối, chủ trương của Đảng, chính sách, pháp luật của Nhà nước;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Phối hợp với chính quyền cấp xã tổ chức vận động Nhân dân thực hiện dân chủ ở cơ sở, hương ước, quy ước ở khu dân cư;</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Chỉ đạo hoạt động của Ban thanh tra nhân dân được thành lập ở cấp xã và Ban giám sát đầu tư của cộng đồng;</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4. Tham gia hoạt động hòa giải ở cơ sở.</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b/>
          <w:bCs/>
          <w:color w:val="000000"/>
          <w:sz w:val="28"/>
          <w:szCs w:val="28"/>
        </w:rPr>
        <w:t>Điều 18. Tiếp công dân, tham gia công tác giải quyết khiếu nại, tố cáo, đặc xá, cử bào chữa viên nhân dân</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Mặt trận Tổ quốc Việt Nam thực hiện việc tiếp công dân; tham gia công tác giải quyết khiếu nại, tố cáo, đặc xá theo quy định của pháp luật.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color w:val="000000"/>
          <w:sz w:val="28"/>
          <w:szCs w:val="28"/>
          <w:shd w:val="clear" w:color="auto" w:fill="FFFFFF"/>
        </w:rPr>
        <w:t>2. Ủy ban</w:t>
      </w:r>
      <w:r w:rsidRPr="00ED4067">
        <w:rPr>
          <w:color w:val="000000"/>
          <w:sz w:val="28"/>
          <w:szCs w:val="28"/>
        </w:rPr>
        <w:t> Mặt trận Tổ quốc Việt Nam </w:t>
      </w:r>
      <w:bookmarkStart w:id="39" w:name="cumtu_2_18"/>
      <w:r w:rsidRPr="00ED4067">
        <w:rPr>
          <w:color w:val="000000"/>
          <w:sz w:val="28"/>
          <w:szCs w:val="28"/>
          <w:shd w:val="clear" w:color="auto" w:fill="FFFF96"/>
        </w:rPr>
        <w:t>từ cấp huyện trở lên</w:t>
      </w:r>
      <w:bookmarkEnd w:id="39"/>
      <w:r w:rsidRPr="00ED4067">
        <w:rPr>
          <w:color w:val="000000"/>
          <w:sz w:val="28"/>
          <w:szCs w:val="28"/>
        </w:rPr>
        <w:t> có quyền cử bào chữa viên nhân dân để bào chữa cho người bị buộc tội là thành viên của tổ chức mình.</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40" w:name="chuong_4"/>
      <w:r w:rsidRPr="00ED4067">
        <w:rPr>
          <w:b/>
          <w:bCs/>
          <w:color w:val="000000"/>
          <w:sz w:val="28"/>
          <w:szCs w:val="28"/>
        </w:rPr>
        <w:t>Chương IV</w:t>
      </w:r>
      <w:bookmarkEnd w:id="40"/>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41" w:name="chuong_4_name"/>
      <w:r w:rsidRPr="00ED4067">
        <w:rPr>
          <w:b/>
          <w:bCs/>
          <w:color w:val="000000"/>
          <w:sz w:val="28"/>
          <w:szCs w:val="28"/>
        </w:rPr>
        <w:t>THAM GIA XÂY DỰNG NHÀ NƯỚC</w:t>
      </w:r>
      <w:bookmarkEnd w:id="41"/>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42" w:name="dieu_19"/>
      <w:r w:rsidRPr="00ED4067">
        <w:rPr>
          <w:b/>
          <w:bCs/>
          <w:color w:val="000000"/>
          <w:sz w:val="28"/>
          <w:szCs w:val="28"/>
        </w:rPr>
        <w:t>Điều 19. Tham gia công tác bầu cử</w:t>
      </w:r>
      <w:bookmarkEnd w:id="42"/>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Mặt trận Tổ quốc Việt Nam theo quy định của pháp luật tổ chức hiệp thương, lựa chọn, giới thiệu người ứng cử đại biểu Quốc hội, đại biểu Hội đồng nhân dân; tham gia các tổ chức phụ trách bầu cử; phối hợp với cơ quan nhà nước hữu quan </w:t>
      </w:r>
      <w:r w:rsidRPr="00ED4067">
        <w:rPr>
          <w:color w:val="000000"/>
          <w:sz w:val="28"/>
          <w:szCs w:val="28"/>
          <w:shd w:val="clear" w:color="auto" w:fill="FFFFFF"/>
        </w:rPr>
        <w:t xml:space="preserve">tổ </w:t>
      </w:r>
      <w:r w:rsidRPr="00ED4067">
        <w:rPr>
          <w:color w:val="000000"/>
          <w:sz w:val="28"/>
          <w:szCs w:val="28"/>
          <w:shd w:val="clear" w:color="auto" w:fill="FFFFFF"/>
        </w:rPr>
        <w:lastRenderedPageBreak/>
        <w:t>chức</w:t>
      </w:r>
      <w:r w:rsidRPr="00ED4067">
        <w:rPr>
          <w:color w:val="000000"/>
          <w:sz w:val="28"/>
          <w:szCs w:val="28"/>
        </w:rPr>
        <w:t> hội nghị cử tri ở cấp xã, các cuộc tiếp xúc giữa cử tri với người ứng cử; tham gia tuyên truyền, vận động cử tri thực hiện pháp luật về bầu cử.</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43" w:name="dieu_20"/>
      <w:r w:rsidRPr="00ED4067">
        <w:rPr>
          <w:b/>
          <w:bCs/>
          <w:color w:val="000000"/>
          <w:sz w:val="28"/>
          <w:szCs w:val="28"/>
        </w:rPr>
        <w:t>Điều 20. Tham gia tuyển chọn Thẩm phán, Kiểm sát viên và giới thiệu Hội thẩm nhân dân</w:t>
      </w:r>
      <w:bookmarkEnd w:id="43"/>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1. Ủy ban</w:t>
      </w:r>
      <w:r w:rsidRPr="00ED4067">
        <w:rPr>
          <w:color w:val="000000"/>
          <w:sz w:val="28"/>
          <w:szCs w:val="28"/>
        </w:rPr>
        <w:t> trung ương Mặt trận Tổ quốc Việt Nam cử đại diện tham gia Hội đồng tuyển chọn, giám sát Thẩm phán quốc gia, Hội đồng tuyển chọn Kiểm sát viên Viện kiểm sát nhân dân tối cao, Hội đồng thi tuyển Kiểm sát viên sơ cấp, Kiểm sát viên trung cấp, Kiểm sát viên cao cấp theo quy định của pháp luật.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44" w:name="khoan_2_20"/>
      <w:r w:rsidRPr="00ED4067">
        <w:rPr>
          <w:color w:val="000000"/>
          <w:sz w:val="28"/>
          <w:szCs w:val="28"/>
          <w:shd w:val="clear" w:color="auto" w:fill="FFFFFF"/>
        </w:rPr>
        <w:t>2. Ủy ban Mặt trận Tổ quốc Việt Nam cấp tỉnh</w:t>
      </w:r>
      <w:bookmarkStart w:id="45" w:name="cumtu_2_20"/>
      <w:bookmarkEnd w:id="44"/>
      <w:r w:rsidRPr="00ED4067">
        <w:rPr>
          <w:color w:val="000000"/>
          <w:sz w:val="28"/>
          <w:szCs w:val="28"/>
          <w:shd w:val="clear" w:color="auto" w:fill="FFFFFF"/>
        </w:rPr>
        <w:t>, cấp huyện</w:t>
      </w:r>
      <w:bookmarkEnd w:id="45"/>
      <w:r w:rsidRPr="00ED4067">
        <w:rPr>
          <w:color w:val="000000"/>
          <w:sz w:val="28"/>
          <w:szCs w:val="28"/>
          <w:shd w:val="clear" w:color="auto" w:fill="FFFFFF"/>
        </w:rPr>
        <w:t> </w:t>
      </w:r>
      <w:bookmarkStart w:id="46" w:name="khoan_2_20_name"/>
      <w:r w:rsidRPr="00ED4067">
        <w:rPr>
          <w:color w:val="000000"/>
          <w:sz w:val="28"/>
          <w:szCs w:val="28"/>
          <w:shd w:val="clear" w:color="auto" w:fill="FFFFFF"/>
        </w:rPr>
        <w:t>chủ trì lựa chọn, giới thiệu người đủ điều kiện, tiêu chuẩn để Hội đồng nhân dân bầu làm Hội thẩm nhân dân theo quy định của pháp luật.</w:t>
      </w:r>
      <w:bookmarkEnd w:id="46"/>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47" w:name="dieu_21"/>
      <w:r w:rsidRPr="00ED4067">
        <w:rPr>
          <w:b/>
          <w:bCs/>
          <w:color w:val="000000"/>
          <w:sz w:val="28"/>
          <w:szCs w:val="28"/>
        </w:rPr>
        <w:t>Điều 21. Tham gia xây dựng pháp luật</w:t>
      </w:r>
      <w:bookmarkEnd w:id="47"/>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1. Ủy ban</w:t>
      </w:r>
      <w:r w:rsidRPr="00ED4067">
        <w:rPr>
          <w:color w:val="000000"/>
          <w:sz w:val="28"/>
          <w:szCs w:val="28"/>
        </w:rPr>
        <w:t> trung ương Mặt trận Tổ quốc Việt Nam có quyền đề nghị </w:t>
      </w:r>
      <w:r w:rsidRPr="00ED4067">
        <w:rPr>
          <w:color w:val="000000"/>
          <w:sz w:val="28"/>
          <w:szCs w:val="28"/>
          <w:shd w:val="clear" w:color="auto" w:fill="FFFFFF"/>
        </w:rPr>
        <w:t>Ủy ban</w:t>
      </w:r>
      <w:r w:rsidRPr="00ED4067">
        <w:rPr>
          <w:color w:val="000000"/>
          <w:sz w:val="28"/>
          <w:szCs w:val="28"/>
        </w:rPr>
        <w:t> thường vụ Quốc hội, Quốc hội về xây dựng luật, pháp lệnh; trình Quốc hội, </w:t>
      </w:r>
      <w:r w:rsidRPr="00ED4067">
        <w:rPr>
          <w:color w:val="000000"/>
          <w:sz w:val="28"/>
          <w:szCs w:val="28"/>
          <w:shd w:val="clear" w:color="auto" w:fill="FFFFFF"/>
        </w:rPr>
        <w:t>Ủy ban</w:t>
      </w:r>
      <w:r w:rsidRPr="00ED4067">
        <w:rPr>
          <w:color w:val="000000"/>
          <w:sz w:val="28"/>
          <w:szCs w:val="28"/>
        </w:rPr>
        <w:t> thường vụ Quốc hội dự án luật, pháp lệnh.</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color w:val="000000"/>
          <w:sz w:val="28"/>
          <w:szCs w:val="28"/>
        </w:rPr>
        <w:t>2. Mặt trận Tổ quốc Việt Nam theo quy định của pháp luật tham gia góp ý kiến vào dự thảo </w:t>
      </w:r>
      <w:bookmarkStart w:id="48" w:name="tvpllink_khhhnejlqt_5"/>
      <w:r w:rsidRPr="00ED4067">
        <w:rPr>
          <w:color w:val="000000"/>
          <w:sz w:val="28"/>
          <w:szCs w:val="28"/>
        </w:rPr>
        <w:fldChar w:fldCharType="begin"/>
      </w:r>
      <w:r w:rsidRPr="00ED4067">
        <w:rPr>
          <w:color w:val="000000"/>
          <w:sz w:val="28"/>
          <w:szCs w:val="28"/>
        </w:rPr>
        <w:instrText xml:space="preserve"> HYPERLINK "https://thuvienphapluat.vn/van-ban/Bo-may-hanh-chinh/Hien-phap-nam-2013-215627.aspx" \t "_blank" </w:instrText>
      </w:r>
      <w:r w:rsidRPr="00ED4067">
        <w:rPr>
          <w:color w:val="000000"/>
          <w:sz w:val="28"/>
          <w:szCs w:val="28"/>
        </w:rPr>
        <w:fldChar w:fldCharType="separate"/>
      </w:r>
      <w:r w:rsidRPr="00ED4067">
        <w:rPr>
          <w:rStyle w:val="Hyperlink"/>
          <w:color w:val="0E70C3"/>
          <w:sz w:val="28"/>
          <w:szCs w:val="28"/>
        </w:rPr>
        <w:t>Hiến pháp</w:t>
      </w:r>
      <w:r w:rsidRPr="00ED4067">
        <w:rPr>
          <w:color w:val="000000"/>
          <w:sz w:val="28"/>
          <w:szCs w:val="28"/>
        </w:rPr>
        <w:fldChar w:fldCharType="end"/>
      </w:r>
      <w:bookmarkEnd w:id="48"/>
      <w:r w:rsidRPr="00ED4067">
        <w:rPr>
          <w:color w:val="000000"/>
          <w:sz w:val="28"/>
          <w:szCs w:val="28"/>
        </w:rPr>
        <w:t>, dự án luật, pháp lệnh và dự thảo văn bản quy phạm pháp luật khác; kiến nghị với cơ quan nhà nước có thẩm quyền sửa đổi, bổ sung, bãi bỏ văn bản pháp luật trái </w:t>
      </w:r>
      <w:bookmarkStart w:id="49" w:name="tvpllink_khhhnejlqt_6"/>
      <w:r w:rsidRPr="00ED4067">
        <w:rPr>
          <w:color w:val="000000"/>
          <w:sz w:val="28"/>
          <w:szCs w:val="28"/>
        </w:rPr>
        <w:fldChar w:fldCharType="begin"/>
      </w:r>
      <w:r w:rsidRPr="00ED4067">
        <w:rPr>
          <w:color w:val="000000"/>
          <w:sz w:val="28"/>
          <w:szCs w:val="28"/>
        </w:rPr>
        <w:instrText xml:space="preserve"> HYPERLINK "https://thuvienphapluat.vn/van-ban/Bo-may-hanh-chinh/Hien-phap-nam-2013-215627.aspx" \t "_blank" </w:instrText>
      </w:r>
      <w:r w:rsidRPr="00ED4067">
        <w:rPr>
          <w:color w:val="000000"/>
          <w:sz w:val="28"/>
          <w:szCs w:val="28"/>
        </w:rPr>
        <w:fldChar w:fldCharType="separate"/>
      </w:r>
      <w:r w:rsidRPr="00ED4067">
        <w:rPr>
          <w:rStyle w:val="Hyperlink"/>
          <w:color w:val="0E70C3"/>
          <w:sz w:val="28"/>
          <w:szCs w:val="28"/>
        </w:rPr>
        <w:t>Hiến pháp</w:t>
      </w:r>
      <w:r w:rsidRPr="00ED4067">
        <w:rPr>
          <w:color w:val="000000"/>
          <w:sz w:val="28"/>
          <w:szCs w:val="28"/>
        </w:rPr>
        <w:fldChar w:fldCharType="end"/>
      </w:r>
      <w:bookmarkEnd w:id="49"/>
      <w:r w:rsidRPr="00ED4067">
        <w:rPr>
          <w:color w:val="000000"/>
          <w:sz w:val="28"/>
          <w:szCs w:val="28"/>
        </w:rPr>
        <w:t> và pháp luật.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Trong quá trình xây dựng văn bản quy phạm pháp luật, cơ quan, tổ chức chủ trì soạn thảo và các cơ quan, tổ chức hữu quan có trách nhiệm tạo điều kiện để Mặt trận Tổ quốc Việt Nam tham gia góp ý kiến; tiếp thu và phản hồi kiến nghị của Mặt trận Tổ quốc Việt Nam theo quy định của pháp luật.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50" w:name="dieu_22"/>
      <w:r w:rsidRPr="00ED4067">
        <w:rPr>
          <w:b/>
          <w:bCs/>
          <w:color w:val="000000"/>
          <w:sz w:val="28"/>
          <w:szCs w:val="28"/>
        </w:rPr>
        <w:t>Điều 22. Tham dự các kỳ họp Quốc hội, phiên họp của </w:t>
      </w:r>
      <w:r w:rsidRPr="00ED4067">
        <w:rPr>
          <w:b/>
          <w:bCs/>
          <w:color w:val="000000"/>
          <w:sz w:val="28"/>
          <w:szCs w:val="28"/>
          <w:shd w:val="clear" w:color="auto" w:fill="FFFFFF"/>
        </w:rPr>
        <w:t>Ủy ban</w:t>
      </w:r>
      <w:r w:rsidRPr="00ED4067">
        <w:rPr>
          <w:b/>
          <w:bCs/>
          <w:color w:val="000000"/>
          <w:sz w:val="28"/>
          <w:szCs w:val="28"/>
        </w:rPr>
        <w:t> thường vụ Quốc hội, Chính phủ, kỳ họp Hội đồng nhân dân, phiên họp </w:t>
      </w:r>
      <w:r w:rsidRPr="00ED4067">
        <w:rPr>
          <w:b/>
          <w:bCs/>
          <w:color w:val="000000"/>
          <w:sz w:val="28"/>
          <w:szCs w:val="28"/>
          <w:shd w:val="clear" w:color="auto" w:fill="FFFFFF"/>
        </w:rPr>
        <w:t>Ủy ban</w:t>
      </w:r>
      <w:r w:rsidRPr="00ED4067">
        <w:rPr>
          <w:b/>
          <w:bCs/>
          <w:color w:val="000000"/>
          <w:sz w:val="28"/>
          <w:szCs w:val="28"/>
        </w:rPr>
        <w:t> nhân dân</w:t>
      </w:r>
      <w:bookmarkEnd w:id="50"/>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Chủ tịch </w:t>
      </w:r>
      <w:r w:rsidRPr="00ED4067">
        <w:rPr>
          <w:color w:val="000000"/>
          <w:sz w:val="28"/>
          <w:szCs w:val="28"/>
          <w:shd w:val="clear" w:color="auto" w:fill="FFFFFF"/>
        </w:rPr>
        <w:t>Ủy ban</w:t>
      </w:r>
      <w:r w:rsidRPr="00ED4067">
        <w:rPr>
          <w:color w:val="000000"/>
          <w:sz w:val="28"/>
          <w:szCs w:val="28"/>
        </w:rPr>
        <w:t> trung ương Mặt trận Tổ quốc Việt Nam tham dự các kỳ họp Quốc hội; được mời tham dự các phiên họp của </w:t>
      </w:r>
      <w:r w:rsidRPr="00ED4067">
        <w:rPr>
          <w:color w:val="000000"/>
          <w:sz w:val="28"/>
          <w:szCs w:val="28"/>
          <w:shd w:val="clear" w:color="auto" w:fill="FFFFFF"/>
        </w:rPr>
        <w:t>Ủy ban</w:t>
      </w:r>
      <w:r w:rsidRPr="00ED4067">
        <w:rPr>
          <w:color w:val="000000"/>
          <w:sz w:val="28"/>
          <w:szCs w:val="28"/>
        </w:rPr>
        <w:t> thường vụ Quốc hội, Chính phủ khi bàn các vấn đề có liên quan đến quyền và trách nhiệm của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Chủ tịch </w:t>
      </w:r>
      <w:r w:rsidRPr="00ED4067">
        <w:rPr>
          <w:color w:val="000000"/>
          <w:sz w:val="28"/>
          <w:szCs w:val="28"/>
          <w:shd w:val="clear" w:color="auto" w:fill="FFFFFF"/>
        </w:rPr>
        <w:t>Ủy ban</w:t>
      </w:r>
      <w:r w:rsidRPr="00ED4067">
        <w:rPr>
          <w:color w:val="000000"/>
          <w:sz w:val="28"/>
          <w:szCs w:val="28"/>
        </w:rPr>
        <w:t> Mặt trận Tổ quốc Việt Nam ở địa phương tham dự các kỳ họp Hội đồng nhân dân; được mời tham dự các phiên họp </w:t>
      </w:r>
      <w:r w:rsidRPr="00ED4067">
        <w:rPr>
          <w:color w:val="000000"/>
          <w:sz w:val="28"/>
          <w:szCs w:val="28"/>
          <w:shd w:val="clear" w:color="auto" w:fill="FFFFFF"/>
        </w:rPr>
        <w:t>Ủy ban</w:t>
      </w:r>
      <w:r w:rsidRPr="00ED4067">
        <w:rPr>
          <w:color w:val="000000"/>
          <w:sz w:val="28"/>
          <w:szCs w:val="28"/>
        </w:rPr>
        <w:t> nhân dân cùng cấp khi bàn các vấn đề có liên quan đến quyền và trách nhiệm của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Tại kỳ họp Hội đồng nhân dân, </w:t>
      </w:r>
      <w:r w:rsidRPr="00ED4067">
        <w:rPr>
          <w:color w:val="000000"/>
          <w:sz w:val="28"/>
          <w:szCs w:val="28"/>
          <w:shd w:val="clear" w:color="auto" w:fill="FFFFFF"/>
        </w:rPr>
        <w:t>Ủy ban</w:t>
      </w:r>
      <w:r w:rsidRPr="00ED4067">
        <w:rPr>
          <w:color w:val="000000"/>
          <w:sz w:val="28"/>
          <w:szCs w:val="28"/>
        </w:rPr>
        <w:t> Mặt trận Tổ quốc Việt Nam cùng cấp thông báo về hoạt động của Mặt trận Tổ quốc Việt Nam tham gia xây dựng chính quyền, ý kiến, kiến nghị của Nhân dân địa phương; đề xuất, kiến nghị với Hội đồng nhân dân, </w:t>
      </w:r>
      <w:r w:rsidRPr="00ED4067">
        <w:rPr>
          <w:color w:val="000000"/>
          <w:sz w:val="28"/>
          <w:szCs w:val="28"/>
          <w:shd w:val="clear" w:color="auto" w:fill="FFFFFF"/>
        </w:rPr>
        <w:t>Ủy ban</w:t>
      </w:r>
      <w:r w:rsidRPr="00ED4067">
        <w:rPr>
          <w:color w:val="000000"/>
          <w:sz w:val="28"/>
          <w:szCs w:val="28"/>
        </w:rPr>
        <w:t> nhân dân những vấn đề cần thiết.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51" w:name="dieu_23"/>
      <w:r w:rsidRPr="00ED4067">
        <w:rPr>
          <w:b/>
          <w:bCs/>
          <w:color w:val="000000"/>
          <w:sz w:val="28"/>
          <w:szCs w:val="28"/>
        </w:rPr>
        <w:t>Điều 23. Tham gia phòng, chống tham nhũng, lãng phí</w:t>
      </w:r>
      <w:bookmarkEnd w:id="51"/>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Mặt trận Tổ quốc Việt Nam tham gia phòng, chống tham nhũng, lãng phí với các nội dung sau đây:</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lastRenderedPageBreak/>
        <w:t>a) Tuyên truyền, vận động Nhân dân thực hiện pháp luật về phòng, chống tham nhũng, thực hành tiết kiệm, chống lãng phí;</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b) Yêu cầu cơ quan, tổ chức, cá nhân có thẩm quyền áp dụng biện pháp phòng ngừa tham nhũng, lãng phí; xác minh vụ việc tham nhũng, lãng phí; xử lý người có hành vi tham nhũng, lãng phí;</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c) Kiến nghị cơ quan nhà nước có thẩm quyền bảo vệ, khen thưởng đối với người có công phát hiện, tố cáo hành vi tham nhũng, lãng phí.</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Cơ quan, tổ chức, cá nhân có thẩm quyền phải xem xét, trả lời yêu cầu, kiến nghị của Mặt trận Tổ quốc Việt Nam theo quy định của pháp luật.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52" w:name="dieu_24"/>
      <w:r w:rsidRPr="00ED4067">
        <w:rPr>
          <w:b/>
          <w:bCs/>
          <w:color w:val="000000"/>
          <w:sz w:val="28"/>
          <w:szCs w:val="28"/>
        </w:rPr>
        <w:t>Điều 24. Tham gia góp ý, kiến nghị </w:t>
      </w:r>
      <w:r w:rsidRPr="00ED4067">
        <w:rPr>
          <w:b/>
          <w:bCs/>
          <w:color w:val="000000"/>
          <w:sz w:val="28"/>
          <w:szCs w:val="28"/>
          <w:shd w:val="clear" w:color="auto" w:fill="FFFFFF"/>
        </w:rPr>
        <w:t>với</w:t>
      </w:r>
      <w:r w:rsidRPr="00ED4067">
        <w:rPr>
          <w:b/>
          <w:bCs/>
          <w:color w:val="000000"/>
          <w:sz w:val="28"/>
          <w:szCs w:val="28"/>
        </w:rPr>
        <w:t> Nhà nước</w:t>
      </w:r>
      <w:bookmarkEnd w:id="52"/>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Mặt trận Tổ quốc Việt Nam góp ý, kiến nghị với cơ quan, tổ chức, cá nhân có thẩm quyền về việc thực hiện nhiệm vụ, quyền hạn của cơ quan, tổ chức, cá nhân đó.</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Cơ quan, tổ chức, cá nhân có thẩm quyền có trách nhiệm tạo điều kiện để Mặt trận Tổ quốc Việt Nam tham gia góp ý, kiến nghị; tiếp thu và phản hồi góp ý, kiến nghị của Mặt trận Tổ quốc Việt Nam theo quy định của pháp luật.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53" w:name="chuong_5"/>
      <w:r w:rsidRPr="00ED4067">
        <w:rPr>
          <w:b/>
          <w:bCs/>
          <w:color w:val="000000"/>
          <w:sz w:val="28"/>
          <w:szCs w:val="28"/>
        </w:rPr>
        <w:t>Chương V</w:t>
      </w:r>
      <w:bookmarkEnd w:id="53"/>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54" w:name="chuong_5_name"/>
      <w:r w:rsidRPr="00ED4067">
        <w:rPr>
          <w:b/>
          <w:bCs/>
          <w:color w:val="000000"/>
          <w:sz w:val="28"/>
          <w:szCs w:val="28"/>
        </w:rPr>
        <w:t>HOẠT ĐỘNG GIÁM SÁT</w:t>
      </w:r>
      <w:bookmarkEnd w:id="54"/>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55" w:name="dieu_25"/>
      <w:r w:rsidRPr="00ED4067">
        <w:rPr>
          <w:b/>
          <w:bCs/>
          <w:color w:val="000000"/>
          <w:sz w:val="28"/>
          <w:szCs w:val="28"/>
        </w:rPr>
        <w:t>Điều 25. Tính chất, mục đích và nguyên tắc giám sát</w:t>
      </w:r>
      <w:bookmarkEnd w:id="55"/>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color w:val="000000"/>
          <w:sz w:val="28"/>
          <w:szCs w:val="28"/>
        </w:rPr>
        <w:t>1. Giám sát của Mặt trận Tổ quốc Việt Nam là việc </w:t>
      </w:r>
      <w:r w:rsidRPr="00ED4067">
        <w:rPr>
          <w:color w:val="000000"/>
          <w:sz w:val="28"/>
          <w:szCs w:val="28"/>
          <w:shd w:val="clear" w:color="auto" w:fill="FFFFFF"/>
        </w:rPr>
        <w:t>Ủy ban</w:t>
      </w:r>
      <w:r w:rsidRPr="00ED4067">
        <w:rPr>
          <w:color w:val="000000"/>
          <w:sz w:val="28"/>
          <w:szCs w:val="28"/>
        </w:rPr>
        <w:t> Mặt trận Tổ quốc Việt Nam các cấp trực tiếp hoặc </w:t>
      </w:r>
      <w:bookmarkStart w:id="56" w:name="cumtu_1_25"/>
      <w:r w:rsidRPr="00ED4067">
        <w:rPr>
          <w:color w:val="000000"/>
          <w:sz w:val="28"/>
          <w:szCs w:val="28"/>
          <w:shd w:val="clear" w:color="auto" w:fill="FFFF96"/>
        </w:rPr>
        <w:t>đề nghị</w:t>
      </w:r>
      <w:bookmarkEnd w:id="56"/>
      <w:r w:rsidRPr="00ED4067">
        <w:rPr>
          <w:color w:val="000000"/>
          <w:sz w:val="28"/>
          <w:szCs w:val="28"/>
        </w:rPr>
        <w:t> các tổ chức thành viên của Mặt trận Tổ quốc Việt Nam theo dõi, xem xét, đánh giá, kiến nghị đối với hoạt động của cơ quan, tổ chức, đại biểu dân cử, cán bộ, công chức, viên chức trong việc thực hiện chính sách, pháp luật.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Giám sát của Mặt trận Tổ quốc Việt Nam mang tính xã hội; đại diện, bảo vệ quyền và lợi ích hợp pháp, chính đáng của Nhân dân, kịp thời phát hiện và kiến nghị xử lý sai phạm, khuyết điểm; kiến nghị sửa đổi, bổ sung chính sách, pháp luật; phát hiện, phổ biến những nhân tố mới, các điển hình tiên tiến và những mặt tích cực; phát huy quyền làm chủ của Nhân dân, góp phần xây dựng Nhà nước trong sạch, vững mạnh.</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57" w:name="khoan_3_25"/>
      <w:r w:rsidRPr="00ED4067">
        <w:rPr>
          <w:color w:val="000000"/>
          <w:sz w:val="28"/>
          <w:szCs w:val="28"/>
        </w:rPr>
        <w:t>3. Hoạt động giám sát được thực hiện theo nguyên tắc bảo đảm phát huy dân chủ, sự tham gia của Nhân dân, thành viên của Mặt trận Tổ quốc Việt Nam; xuất phát từ yêu cầu, nguyện vọng của Nhân dân; thực hiện công khai, minh bạch, không chồng chéo; không làm cản trở hoạt động của cơ quan, tổ chức, cá nhân được giám sát.</w:t>
      </w:r>
      <w:bookmarkEnd w:id="57"/>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b/>
          <w:bCs/>
          <w:color w:val="000000"/>
          <w:sz w:val="28"/>
          <w:szCs w:val="28"/>
        </w:rPr>
        <w:t>Điều 26. Đối tượng, nội dung, phạm vi giám sát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Đối tượng giám sát của Mặt trận Tổ quốc Việt Nam là cơ quan nhà nước, tổ chức, đại biểu dân cử, cán bộ, công chức, viên chức.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lastRenderedPageBreak/>
        <w:t>2. Nội dung giám sát của Mặt trận Tổ quốc Việt Nam là việc thực hiện chính sách, pháp luật có liên quan đến quyền và lợi ích hợp pháp, chính đáng của Nhân dân, quyền và trách nhiệm của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3. Ủy ban</w:t>
      </w:r>
      <w:r w:rsidRPr="00ED4067">
        <w:rPr>
          <w:color w:val="000000"/>
          <w:sz w:val="28"/>
          <w:szCs w:val="28"/>
        </w:rPr>
        <w:t> Mặt trận Tổ quốc Việt Nam chủ trì giám sát đối với đối tượng, nội dung quy định tại khoản 1 và khoản 2 Điều này.</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58" w:name="cumtu_3_26"/>
      <w:r w:rsidRPr="00ED4067">
        <w:rPr>
          <w:color w:val="000000"/>
          <w:sz w:val="28"/>
          <w:szCs w:val="28"/>
          <w:shd w:val="clear" w:color="auto" w:fill="FFFF96"/>
        </w:rPr>
        <w:t>Theo đề nghị của</w:t>
      </w:r>
      <w:bookmarkEnd w:id="58"/>
      <w:r w:rsidRPr="00ED4067">
        <w:rPr>
          <w:color w:val="000000"/>
          <w:sz w:val="28"/>
          <w:szCs w:val="28"/>
        </w:rPr>
        <w:t> </w:t>
      </w:r>
      <w:bookmarkStart w:id="59" w:name="cumtu_3_26_1"/>
      <w:r w:rsidRPr="00ED4067">
        <w:rPr>
          <w:color w:val="000000"/>
          <w:sz w:val="28"/>
          <w:szCs w:val="28"/>
          <w:shd w:val="clear" w:color="auto" w:fill="FFFFFF"/>
        </w:rPr>
        <w:t>Ủy ban Mặt trận Tổ quốc Việt Nam hoặc quy định của pháp luật, các tổ chức chính trị - xã hội chủ trì giám sát đối với đối tượng, nội dung quy định tại khoản 1 và khoản 2 Điều này có liên quan trực tiếp đến quyền và lợi ích hợp pháp, chính đáng của đoàn viên, hội viên, quyền và trách nhiệm của tổ chức mình.</w:t>
      </w:r>
      <w:bookmarkEnd w:id="59"/>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Các tổ chức thành viên khác của Mặt trận Tổ quốc Việt Nam phối hợp với </w:t>
      </w:r>
      <w:r w:rsidRPr="00ED4067">
        <w:rPr>
          <w:color w:val="000000"/>
          <w:sz w:val="28"/>
          <w:szCs w:val="28"/>
          <w:shd w:val="clear" w:color="auto" w:fill="FFFFFF"/>
        </w:rPr>
        <w:t>Ủy ban</w:t>
      </w:r>
      <w:r w:rsidRPr="00ED4067">
        <w:rPr>
          <w:color w:val="000000"/>
          <w:sz w:val="28"/>
          <w:szCs w:val="28"/>
        </w:rPr>
        <w:t> Mặt trận Tổ quốc Việt Nam cùng cấp thực hiện giám sát đối với đối tượng, nội dung quy định tại khoản 1 và khoản 2 Điều này có liên quan trực tiếp đến quyền và lợi ích </w:t>
      </w:r>
      <w:r w:rsidRPr="00ED4067">
        <w:rPr>
          <w:color w:val="000000"/>
          <w:sz w:val="28"/>
          <w:szCs w:val="28"/>
          <w:shd w:val="clear" w:color="auto" w:fill="FFFFFF"/>
        </w:rPr>
        <w:t>hợp pháp</w:t>
      </w:r>
      <w:r w:rsidRPr="00ED4067">
        <w:rPr>
          <w:color w:val="000000"/>
          <w:sz w:val="28"/>
          <w:szCs w:val="28"/>
        </w:rPr>
        <w:t>, chính đáng của đoàn viên, hội viên, quyền và trách nhiệm của tổ chức mình.</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60" w:name="dieu_27"/>
      <w:r w:rsidRPr="00ED4067">
        <w:rPr>
          <w:b/>
          <w:bCs/>
          <w:color w:val="000000"/>
          <w:sz w:val="28"/>
          <w:szCs w:val="28"/>
        </w:rPr>
        <w:t>Điều 27. Hình thức giám sát</w:t>
      </w:r>
      <w:bookmarkEnd w:id="60"/>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Nghiên cứu, xem xét văn bản của cơ quan có thẩm quyền liên quan đến quyền </w:t>
      </w:r>
      <w:r w:rsidRPr="00ED4067">
        <w:rPr>
          <w:color w:val="000000"/>
          <w:sz w:val="28"/>
          <w:szCs w:val="28"/>
          <w:shd w:val="clear" w:color="auto" w:fill="FFFFFF"/>
        </w:rPr>
        <w:t>và</w:t>
      </w:r>
      <w:r w:rsidRPr="00ED4067">
        <w:rPr>
          <w:color w:val="000000"/>
          <w:sz w:val="28"/>
          <w:szCs w:val="28"/>
        </w:rPr>
        <w:t> lợi ích </w:t>
      </w:r>
      <w:r w:rsidRPr="00ED4067">
        <w:rPr>
          <w:color w:val="000000"/>
          <w:sz w:val="28"/>
          <w:szCs w:val="28"/>
          <w:shd w:val="clear" w:color="auto" w:fill="FFFFFF"/>
        </w:rPr>
        <w:t>hợp pháp</w:t>
      </w:r>
      <w:r w:rsidRPr="00ED4067">
        <w:rPr>
          <w:color w:val="000000"/>
          <w:sz w:val="28"/>
          <w:szCs w:val="28"/>
        </w:rPr>
        <w:t>, chính đáng của Nhân dân.</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Tổ chức đoàn giám sát.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Thông qua hoạt động của Ban thanh tra nhân dân được thành lập ở cấp xã, Ban giám sát đầu tư của cộng đồng.</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4. Tham gia giám sát với cơ quan, tổ chức có thẩm quyền.</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5. Ủy ban</w:t>
      </w:r>
      <w:r w:rsidRPr="00ED4067">
        <w:rPr>
          <w:color w:val="000000"/>
          <w:sz w:val="28"/>
          <w:szCs w:val="28"/>
        </w:rPr>
        <w:t> thường vụ Quốc hội, Chính phủ </w:t>
      </w:r>
      <w:r w:rsidRPr="00ED4067">
        <w:rPr>
          <w:color w:val="000000"/>
          <w:sz w:val="28"/>
          <w:szCs w:val="28"/>
          <w:shd w:val="clear" w:color="auto" w:fill="FFFFFF"/>
        </w:rPr>
        <w:t>phối hợp</w:t>
      </w:r>
      <w:r w:rsidRPr="00ED4067">
        <w:rPr>
          <w:color w:val="000000"/>
          <w:sz w:val="28"/>
          <w:szCs w:val="28"/>
        </w:rPr>
        <w:t> với Đoàn Chủ tịch </w:t>
      </w:r>
      <w:r w:rsidRPr="00ED4067">
        <w:rPr>
          <w:color w:val="000000"/>
          <w:sz w:val="28"/>
          <w:szCs w:val="28"/>
          <w:shd w:val="clear" w:color="auto" w:fill="FFFFFF"/>
        </w:rPr>
        <w:t>Ủy ban</w:t>
      </w:r>
      <w:r w:rsidRPr="00ED4067">
        <w:rPr>
          <w:color w:val="000000"/>
          <w:sz w:val="28"/>
          <w:szCs w:val="28"/>
        </w:rPr>
        <w:t> trung ương Mặt trận Tổ quốc Việt Nam ban hành nghị quyết liên tịch quy định chi tiết Điều này.</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61" w:name="dieu_28"/>
      <w:r w:rsidRPr="00ED4067">
        <w:rPr>
          <w:b/>
          <w:bCs/>
          <w:color w:val="000000"/>
          <w:sz w:val="28"/>
          <w:szCs w:val="28"/>
        </w:rPr>
        <w:t>Điều 28. Quyền và trách nhiệm của Mặt trận Tổ quốc Việt Nam trong hoạt động giám sát</w:t>
      </w:r>
      <w:bookmarkEnd w:id="61"/>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1. Phối hợp</w:t>
      </w:r>
      <w:r w:rsidRPr="00ED4067">
        <w:rPr>
          <w:color w:val="000000"/>
          <w:sz w:val="28"/>
          <w:szCs w:val="28"/>
        </w:rPr>
        <w:t> với cơ quan, tổ chức có liên quan xây dựng chương trình, nội dung, kế hoạch giám sát; quyết định thành lập đoàn giám sát và tổ chức hoạt động giám sát theo kế hoạch hoặc khi cần thiết.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Yêu cầu cơ quan, tổ chức, cá nhân được giám sát báo cáo bằng văn bản, cung cấp thông tin, tài liệu liên quan đến nội dung giám sát.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Xem xét khách quan, khoa học những vấn đề liên quan đến nội dung giám sát.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4. Tổ chức đối thoại để làm rõ nội dung kiến nghị sau giám sát khi cần thiết hoặc theo yêu cầu của cơ quan, tổ chức, cá nhân được giám sát.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5. Kiến nghị cơ quan, tổ chức, cá nhân có thẩm quyền xem xét áp dụng các biện pháp để bảo vệ lợi ích của Nhà nước, quyền và lợi ích hợp pháp, chính đáng của tổ chức, cá nhân; đề nghị xem xét trách nhiệm của cơ quan, tổ chức, cá nhân có hành vi vi phạm theo quy định của pháp luật.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lastRenderedPageBreak/>
        <w:t>6. Ban hành hoặc </w:t>
      </w:r>
      <w:r w:rsidRPr="00ED4067">
        <w:rPr>
          <w:color w:val="000000"/>
          <w:sz w:val="28"/>
          <w:szCs w:val="28"/>
          <w:shd w:val="clear" w:color="auto" w:fill="FFFFFF"/>
        </w:rPr>
        <w:t>phối hợp</w:t>
      </w:r>
      <w:r w:rsidRPr="00ED4067">
        <w:rPr>
          <w:color w:val="000000"/>
          <w:sz w:val="28"/>
          <w:szCs w:val="28"/>
        </w:rPr>
        <w:t> với cơ quan, tổ chức liên quan ban hành văn bản về kết quả giám sát; chịu trách nhiệm về những nội dung kiến nghị sau giám sát.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7. Theo dõi, đôn đốc việc giải quyết kiến nghị sau giám sát; đề nghị cơ quan, tổ chức, cá nhân có thẩm quyền xem xét trách nhiệm của cơ quan, tổ chức, cá nhân không giải quyết hoặc giải quyết không đúng quy định của pháp luật.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8. Khen thưởng hoặc đề nghị cơ quan, tổ chức có thẩm quyền biểu dương, khen thưởng ng</w:t>
      </w:r>
      <w:r w:rsidRPr="00ED4067">
        <w:rPr>
          <w:color w:val="000000"/>
          <w:sz w:val="28"/>
          <w:szCs w:val="28"/>
          <w:shd w:val="clear" w:color="auto" w:fill="FFFFFF"/>
        </w:rPr>
        <w:t>ườ</w:t>
      </w:r>
      <w:r w:rsidRPr="00ED4067">
        <w:rPr>
          <w:color w:val="000000"/>
          <w:sz w:val="28"/>
          <w:szCs w:val="28"/>
        </w:rPr>
        <w:t>i có thành tích trong hoạt động giám sát.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62" w:name="dieu_29"/>
      <w:r w:rsidRPr="00ED4067">
        <w:rPr>
          <w:b/>
          <w:bCs/>
          <w:color w:val="000000"/>
          <w:sz w:val="28"/>
          <w:szCs w:val="28"/>
        </w:rPr>
        <w:t>Điều 29. Quyền và trách nhiệm của cơ quan, tổ chức, cá nhân được giám sát</w:t>
      </w:r>
      <w:bookmarkEnd w:id="62"/>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Được thông báo trước về nội dung, kế hoạch giám sát.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Báo cáo bằng văn bản theo nội dung giám sát; cung cấp thông tin, tài liệu liên quan đến nội dung giám sát; báo cáo bổ sung, làm rõ những vấn đề liên quan.</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Trình bày ý kiến về các nội dung liên quan thuộc nhiệm vụ, quyền hạn của mình.</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4. Đề nghị xem xét lại kiến nghị sau giám sát, đối thoại để làm rõ nội dung các kiến nghị đó khi cần thiết.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5. Tạo điều kiện để Mặt trận Tổ quốc Việt Nam thực hiện giám sát.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6. Xem xét, giải quyết và trả lời những nội dung kiến nghị sau giám sát của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7. Thực hiện kết luận, quyết định giải quyết của cơ quan, tổ chức có thẩm quyền ban hành liên quan đến những nội dung kiến nghị giám sát của Mặt trận Tổ quốc Việt Nam.</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63" w:name="dieu_30"/>
      <w:r w:rsidRPr="00ED4067">
        <w:rPr>
          <w:b/>
          <w:bCs/>
          <w:color w:val="000000"/>
          <w:sz w:val="28"/>
          <w:szCs w:val="28"/>
        </w:rPr>
        <w:t>Điều 30. Trách nhiệm của Quốc hội, Chính phủ, Hội đồng nhân dân, Ủy ban nhân dân và cơ quan, tổ chức, cá nhân có liên quan</w:t>
      </w:r>
      <w:bookmarkEnd w:id="63"/>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Định kỳ 6 tháng, Quốc hội, Chính phủ, Hội đồng nhân dân, </w:t>
      </w:r>
      <w:r w:rsidRPr="00ED4067">
        <w:rPr>
          <w:color w:val="000000"/>
          <w:sz w:val="28"/>
          <w:szCs w:val="28"/>
          <w:shd w:val="clear" w:color="auto" w:fill="FFFFFF"/>
        </w:rPr>
        <w:t>Ủy ban</w:t>
      </w:r>
      <w:r w:rsidRPr="00ED4067">
        <w:rPr>
          <w:color w:val="000000"/>
          <w:sz w:val="28"/>
          <w:szCs w:val="28"/>
        </w:rPr>
        <w:t> nhân dân nghe </w:t>
      </w:r>
      <w:r w:rsidRPr="00ED4067">
        <w:rPr>
          <w:color w:val="000000"/>
          <w:sz w:val="28"/>
          <w:szCs w:val="28"/>
          <w:shd w:val="clear" w:color="auto" w:fill="FFFFFF"/>
        </w:rPr>
        <w:t>Ủy ban</w:t>
      </w:r>
      <w:r w:rsidRPr="00ED4067">
        <w:rPr>
          <w:color w:val="000000"/>
          <w:sz w:val="28"/>
          <w:szCs w:val="28"/>
        </w:rPr>
        <w:t> Mặt trận Tổ quốc Việt Nam cùng cấp thông báo kết quả giám sát; yêu cầu cơ quan, tổ chức, cá nhân có liên quan xem xét kiến nghị và đôn đốc việc giải quyết kiến nghị sau giám sát của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Cơ quan, tổ chức, cá nhân trong phạm vi nhiệm vụ, quyền hạn của mình có trách nhiệm tạo điều kiện và cung cấp thông tin, tài liệu cần thiết cho hoạt động giám sát theo yêu cầu; cử người tham gia giám sát về những nội dung có liên quan; tạo điều kiện để Mặt trận Tổ quốc Việt Nam thực hiện giám sát; xem xét, giải quyết kiến nghị sau giám sát của Mặt trận Tổ quốc Việt Nam theo quy định của pháp luật.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64" w:name="dieu_31"/>
      <w:r w:rsidRPr="00ED4067">
        <w:rPr>
          <w:b/>
          <w:bCs/>
          <w:color w:val="000000"/>
          <w:sz w:val="28"/>
          <w:szCs w:val="28"/>
        </w:rPr>
        <w:t>Điều 31. Quyền và trách nhiệm của </w:t>
      </w:r>
      <w:r w:rsidRPr="00ED4067">
        <w:rPr>
          <w:b/>
          <w:bCs/>
          <w:color w:val="000000"/>
          <w:sz w:val="28"/>
          <w:szCs w:val="28"/>
          <w:shd w:val="clear" w:color="auto" w:fill="FFFFFF"/>
        </w:rPr>
        <w:t>Ủy ban</w:t>
      </w:r>
      <w:r w:rsidRPr="00ED4067">
        <w:rPr>
          <w:b/>
          <w:bCs/>
          <w:color w:val="000000"/>
          <w:sz w:val="28"/>
          <w:szCs w:val="28"/>
        </w:rPr>
        <w:t> Mặt trận Tổ quốc Việt Nam trong việc bãi nhiệm đại biểu Quốc hội, đại biểu Hội đồng nhân dân; lấy phiếu tín nhiệm, bỏ phiếu tín nhiệm đối với ng</w:t>
      </w:r>
      <w:r w:rsidRPr="00ED4067">
        <w:rPr>
          <w:b/>
          <w:bCs/>
          <w:color w:val="000000"/>
          <w:sz w:val="28"/>
          <w:szCs w:val="28"/>
          <w:shd w:val="clear" w:color="auto" w:fill="FFFFFF"/>
        </w:rPr>
        <w:t>ườ</w:t>
      </w:r>
      <w:r w:rsidRPr="00ED4067">
        <w:rPr>
          <w:b/>
          <w:bCs/>
          <w:color w:val="000000"/>
          <w:sz w:val="28"/>
          <w:szCs w:val="28"/>
        </w:rPr>
        <w:t>i giữ chức vụ do Quốc hội, Hội đồng nhân dân bầu hoặc phê chuẩn</w:t>
      </w:r>
      <w:bookmarkEnd w:id="64"/>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Đoàn Chủ tịch </w:t>
      </w:r>
      <w:r w:rsidRPr="00ED4067">
        <w:rPr>
          <w:color w:val="000000"/>
          <w:sz w:val="28"/>
          <w:szCs w:val="28"/>
          <w:shd w:val="clear" w:color="auto" w:fill="FFFFFF"/>
        </w:rPr>
        <w:t>Ủy ban</w:t>
      </w:r>
      <w:r w:rsidRPr="00ED4067">
        <w:rPr>
          <w:color w:val="000000"/>
          <w:sz w:val="28"/>
          <w:szCs w:val="28"/>
        </w:rPr>
        <w:t> trung ương Mặt trận Tổ quốc Việt Nam, </w:t>
      </w:r>
      <w:r w:rsidRPr="00ED4067">
        <w:rPr>
          <w:color w:val="000000"/>
          <w:sz w:val="28"/>
          <w:szCs w:val="28"/>
          <w:shd w:val="clear" w:color="auto" w:fill="FFFFFF"/>
        </w:rPr>
        <w:t>Ủy ban</w:t>
      </w:r>
      <w:r w:rsidRPr="00ED4067">
        <w:rPr>
          <w:color w:val="000000"/>
          <w:sz w:val="28"/>
          <w:szCs w:val="28"/>
        </w:rPr>
        <w:t xml:space="preserve"> Mặt trận Tổ quốc Việt Nam cấp tỉnh có quyền đề nghị bãi nhiệm đại biểu Quốc hội không </w:t>
      </w:r>
      <w:r w:rsidRPr="00ED4067">
        <w:rPr>
          <w:color w:val="000000"/>
          <w:sz w:val="28"/>
          <w:szCs w:val="28"/>
        </w:rPr>
        <w:lastRenderedPageBreak/>
        <w:t>còn xứng đáng với sự tín nhiệm của Nhân dân; </w:t>
      </w:r>
      <w:r w:rsidRPr="00ED4067">
        <w:rPr>
          <w:color w:val="000000"/>
          <w:sz w:val="28"/>
          <w:szCs w:val="28"/>
          <w:shd w:val="clear" w:color="auto" w:fill="FFFFFF"/>
        </w:rPr>
        <w:t>Ủy ban</w:t>
      </w:r>
      <w:r w:rsidRPr="00ED4067">
        <w:rPr>
          <w:color w:val="000000"/>
          <w:sz w:val="28"/>
          <w:szCs w:val="28"/>
        </w:rPr>
        <w:t> Mặt trận Tổ quốc Việt Nam ở địa phương có quyền đề nghị bãi nhiệm đại biểu Hội đồng nhân dân không còn xứng đáng với sự tín nhiệm của Nhân dân theo quy định của pháp luật.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2. Ủy ban</w:t>
      </w:r>
      <w:r w:rsidRPr="00ED4067">
        <w:rPr>
          <w:color w:val="000000"/>
          <w:sz w:val="28"/>
          <w:szCs w:val="28"/>
        </w:rPr>
        <w:t> Mặt trận Tổ quốc Việt Nam ở địa phương có quyền kiến nghị với Thường trực Hội đồng nhân dân trình Hội đồng nhân dân cùng cấp bỏ phiếu tín nhiệm đối với người giữ chức vụ do Hội đồng nhân dân bầu theo quy định của pháp luật.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3. Ủy ban</w:t>
      </w:r>
      <w:r w:rsidRPr="00ED4067">
        <w:rPr>
          <w:color w:val="000000"/>
          <w:sz w:val="28"/>
          <w:szCs w:val="28"/>
        </w:rPr>
        <w:t> Mặt trận Tổ quốc Việt Nam các cấp có trách nhiệm tập hợp, tổng hợp đầy đủ, kịp </w:t>
      </w:r>
      <w:r w:rsidRPr="00ED4067">
        <w:rPr>
          <w:color w:val="000000"/>
          <w:sz w:val="28"/>
          <w:szCs w:val="28"/>
          <w:shd w:val="clear" w:color="auto" w:fill="FFFFFF"/>
        </w:rPr>
        <w:t>thời</w:t>
      </w:r>
      <w:r w:rsidRPr="00ED4067">
        <w:rPr>
          <w:color w:val="000000"/>
          <w:sz w:val="28"/>
          <w:szCs w:val="28"/>
        </w:rPr>
        <w:t> ý kiến, kiến nghị của cử tri và Nhân dân liên quan đến người được lấy phiếu tín nhiệm gửi đến Quốc hội, Hội đồng nhân dân trước kỳ họp.</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65" w:name="chuong_6"/>
      <w:r w:rsidRPr="00ED4067">
        <w:rPr>
          <w:b/>
          <w:bCs/>
          <w:color w:val="000000"/>
          <w:sz w:val="28"/>
          <w:szCs w:val="28"/>
        </w:rPr>
        <w:t>Chương VI</w:t>
      </w:r>
      <w:bookmarkEnd w:id="65"/>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66" w:name="chuong_6_name"/>
      <w:r w:rsidRPr="00ED4067">
        <w:rPr>
          <w:b/>
          <w:bCs/>
          <w:color w:val="000000"/>
          <w:sz w:val="28"/>
          <w:szCs w:val="28"/>
        </w:rPr>
        <w:t>HOẠT ĐỘNG PHẢN BIỆN XÃ HỘI</w:t>
      </w:r>
      <w:bookmarkEnd w:id="66"/>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67" w:name="dieu_32"/>
      <w:r w:rsidRPr="00ED4067">
        <w:rPr>
          <w:b/>
          <w:bCs/>
          <w:color w:val="000000"/>
          <w:sz w:val="28"/>
          <w:szCs w:val="28"/>
        </w:rPr>
        <w:t>Điều 32. Tính chất, mục đích và nguyên tắc phản biện xã hội</w:t>
      </w:r>
      <w:bookmarkEnd w:id="67"/>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color w:val="000000"/>
          <w:sz w:val="28"/>
          <w:szCs w:val="28"/>
        </w:rPr>
        <w:t>1. Phản biện xã hội của Mặt trận Tổ quốc Việt Nam là việc </w:t>
      </w:r>
      <w:r w:rsidRPr="00ED4067">
        <w:rPr>
          <w:color w:val="000000"/>
          <w:sz w:val="28"/>
          <w:szCs w:val="28"/>
          <w:shd w:val="clear" w:color="auto" w:fill="FFFFFF"/>
        </w:rPr>
        <w:t>Ủy ban</w:t>
      </w:r>
      <w:r w:rsidRPr="00ED4067">
        <w:rPr>
          <w:color w:val="000000"/>
          <w:sz w:val="28"/>
          <w:szCs w:val="28"/>
        </w:rPr>
        <w:t> Mặt trận Tổ quốc Việt Nam các cấp trực tiếp hoặc </w:t>
      </w:r>
      <w:bookmarkStart w:id="68" w:name="cumtu_1_32"/>
      <w:r w:rsidRPr="00ED4067">
        <w:rPr>
          <w:color w:val="000000"/>
          <w:sz w:val="28"/>
          <w:szCs w:val="28"/>
          <w:shd w:val="clear" w:color="auto" w:fill="FFFF96"/>
        </w:rPr>
        <w:t>đề nghị</w:t>
      </w:r>
      <w:bookmarkEnd w:id="68"/>
      <w:r w:rsidRPr="00ED4067">
        <w:rPr>
          <w:color w:val="000000"/>
          <w:sz w:val="28"/>
          <w:szCs w:val="28"/>
        </w:rPr>
        <w:t> các tổ chức thành viên của Mặt trận Tổ quốc Việt Nam nhận xét, đánh giá, nêu chính kiến, kiến nghị đối với dự thảo văn bản pháp luật, quy hoạch, kế hoạch, chương trình, dự án, đề án (sau đây gọi chung là dự thảo văn bản) của cơ quan nhà nước.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Phản biện xã hội của Mặt trận Tổ quốc Việt Nam mang tính xã hội, khách quan, khoa học, xây dựng, góp phần bảo đảm tính đúng đắn, phù hợp với thực tiễn đời sống xã hội và tính hiệu quả của văn bản; bảo đảm quyền và lợi ích hợp pháp, chính đáng của Nhân dân; phát huy dân chủ, tăng cường đồng thuận xã hội.</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Hoạt động phản biện xã hội được thực hiện theo nguyên tắc dân chủ, công khai, minh bạch, bảo đảm sự tham gia của thành viên, hội viên, đoàn viên và Nhân dân; tôn trọng các ý kiến khác nhau nhưng không trái với quyền và lợi ích hợp pháp, chính đáng của Nhân dân, lợi ích quốc gia, dân tộc.</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69" w:name="dieu_33"/>
      <w:r w:rsidRPr="00ED4067">
        <w:rPr>
          <w:b/>
          <w:bCs/>
          <w:color w:val="000000"/>
          <w:sz w:val="28"/>
          <w:szCs w:val="28"/>
        </w:rPr>
        <w:t>Điều 33. Đối tượng, nội dung, phạm vi phản biện xã hội</w:t>
      </w:r>
      <w:bookmarkEnd w:id="69"/>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Đối tượng phản biện xã hội của Mặt trận Tổ quốc Việt Nam là dự thảo văn bản của cơ quan nhà nước cùng cấp có liên quan trực tiếp đến quyền và lợi ích hợp pháp, chính đáng của Nhân dân, quyền và trách nhiệm của Mặt trận Tổ quốc Việt Nam.</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70" w:name="khoan_2_33"/>
      <w:r w:rsidRPr="00ED4067">
        <w:rPr>
          <w:color w:val="000000"/>
          <w:sz w:val="28"/>
          <w:szCs w:val="28"/>
        </w:rPr>
        <w:t>2. Nội dung phản biện xã hội của Mặt trận Tổ quốc Việt Nam bao gồm sự cần thiết; sự phù hợp với chủ trương, đường lối của Đảng, chính sách, pháp luật của Nhà nước; tính đúng đắn, khoa học, khả thi; đánh giá tác động, hiệu quả về chính trị, kinh tế, văn hóa, xã hội, quốc phòng, an ninh, đối ngoại của dự thảo văn bản; bảo đảm hài hòa lợi ích của Nhà nước, Nhân dân, tổ chức.</w:t>
      </w:r>
      <w:bookmarkEnd w:id="70"/>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3. Ủy ban</w:t>
      </w:r>
      <w:r w:rsidRPr="00ED4067">
        <w:rPr>
          <w:color w:val="000000"/>
          <w:sz w:val="28"/>
          <w:szCs w:val="28"/>
        </w:rPr>
        <w:t> Mặt trận Tổ quốc Việt Nam chủ trì phản biện xã hội đối với đối tượng, nội dung quy định tại khoản 1 và khoản 2 Điều này.</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71" w:name="cumtu_3_33"/>
      <w:r w:rsidRPr="00ED4067">
        <w:rPr>
          <w:color w:val="000000"/>
          <w:sz w:val="28"/>
          <w:szCs w:val="28"/>
          <w:shd w:val="clear" w:color="auto" w:fill="FFFF96"/>
        </w:rPr>
        <w:t>Theo đề nghị của</w:t>
      </w:r>
      <w:bookmarkEnd w:id="71"/>
      <w:r w:rsidRPr="00ED4067">
        <w:rPr>
          <w:color w:val="000000"/>
          <w:sz w:val="28"/>
          <w:szCs w:val="28"/>
        </w:rPr>
        <w:t> </w:t>
      </w:r>
      <w:bookmarkStart w:id="72" w:name="cumtu_3_33_1"/>
      <w:r w:rsidRPr="00ED4067">
        <w:rPr>
          <w:color w:val="000000"/>
          <w:sz w:val="28"/>
          <w:szCs w:val="28"/>
          <w:shd w:val="clear" w:color="auto" w:fill="FFFFFF"/>
        </w:rPr>
        <w:t xml:space="preserve">Ủy ban Mặt trận Tổ quốc Việt Nam hoặc quy định của pháp luật, các tổ chức chính trị - xã hội chủ trì phản biện xã hội đối với đối tượng, nội dung quy định tại khoản 1 và khoản 2 Điều này có liên quan trực tiếp đến quyền và </w:t>
      </w:r>
      <w:r w:rsidRPr="00ED4067">
        <w:rPr>
          <w:color w:val="000000"/>
          <w:sz w:val="28"/>
          <w:szCs w:val="28"/>
          <w:shd w:val="clear" w:color="auto" w:fill="FFFFFF"/>
        </w:rPr>
        <w:lastRenderedPageBreak/>
        <w:t>lợi ích hợp pháp, chính đáng của đoàn viên, hội viên, quyền và trách nhiệm của tổ chức mình.</w:t>
      </w:r>
      <w:bookmarkEnd w:id="72"/>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Các tổ chức thành viên khác </w:t>
      </w:r>
      <w:r w:rsidRPr="00ED4067">
        <w:rPr>
          <w:color w:val="000000"/>
          <w:sz w:val="28"/>
          <w:szCs w:val="28"/>
          <w:shd w:val="clear" w:color="auto" w:fill="FFFFFF"/>
        </w:rPr>
        <w:t>phối hợp</w:t>
      </w:r>
      <w:r w:rsidRPr="00ED4067">
        <w:rPr>
          <w:color w:val="000000"/>
          <w:sz w:val="28"/>
          <w:szCs w:val="28"/>
        </w:rPr>
        <w:t> với </w:t>
      </w:r>
      <w:r w:rsidRPr="00ED4067">
        <w:rPr>
          <w:color w:val="000000"/>
          <w:sz w:val="28"/>
          <w:szCs w:val="28"/>
          <w:shd w:val="clear" w:color="auto" w:fill="FFFFFF"/>
        </w:rPr>
        <w:t>Ủy ban</w:t>
      </w:r>
      <w:r w:rsidRPr="00ED4067">
        <w:rPr>
          <w:color w:val="000000"/>
          <w:sz w:val="28"/>
          <w:szCs w:val="28"/>
        </w:rPr>
        <w:t> Mặt trận Tổ quốc Việt Nam thực hiện phản biện xã hội đối với đối tượng, nội dung quy định tại khoản 1 và khoản 2 Điều này có liên quan trực tiếp đến quyền và lợi ích </w:t>
      </w:r>
      <w:r w:rsidRPr="00ED4067">
        <w:rPr>
          <w:color w:val="000000"/>
          <w:sz w:val="28"/>
          <w:szCs w:val="28"/>
          <w:shd w:val="clear" w:color="auto" w:fill="FFFFFF"/>
        </w:rPr>
        <w:t>hợp pháp</w:t>
      </w:r>
      <w:r w:rsidRPr="00ED4067">
        <w:rPr>
          <w:color w:val="000000"/>
          <w:sz w:val="28"/>
          <w:szCs w:val="28"/>
        </w:rPr>
        <w:t>, chính đáng của đoàn viên, hội viên, quyền và trách nhiệm của tổ chức mình.</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73" w:name="dieu_34"/>
      <w:r w:rsidRPr="00ED4067">
        <w:rPr>
          <w:b/>
          <w:bCs/>
          <w:color w:val="000000"/>
          <w:sz w:val="28"/>
          <w:szCs w:val="28"/>
        </w:rPr>
        <w:t>Điều 34. Hình thức phản biện xã hội</w:t>
      </w:r>
      <w:bookmarkEnd w:id="73"/>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Tổ chức hội nghị phản biện xã hội.</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Gửi dự thảo văn bản được phản biện đến các cơ quan, tổ chức, cá nhân có liên quan để lấy ý kiến phản biện xã hội.</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Tổ chức đối thoại trực tiếp giữa Mặt trận Tổ quốc Việt Nam với cơ quan, tổ chức có dự thảo văn bản được phản biện xã hội.</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shd w:val="clear" w:color="auto" w:fill="FFFFFF"/>
        </w:rPr>
        <w:t>4. Ủy ban</w:t>
      </w:r>
      <w:r w:rsidRPr="00ED4067">
        <w:rPr>
          <w:color w:val="000000"/>
          <w:sz w:val="28"/>
          <w:szCs w:val="28"/>
        </w:rPr>
        <w:t> thường vụ Quốc hội, Chính phủ phối hợp với Đoàn Chủ tịch </w:t>
      </w:r>
      <w:r w:rsidRPr="00ED4067">
        <w:rPr>
          <w:color w:val="000000"/>
          <w:sz w:val="28"/>
          <w:szCs w:val="28"/>
          <w:shd w:val="clear" w:color="auto" w:fill="FFFFFF"/>
        </w:rPr>
        <w:t>Ủy ban</w:t>
      </w:r>
      <w:r w:rsidRPr="00ED4067">
        <w:rPr>
          <w:color w:val="000000"/>
          <w:sz w:val="28"/>
          <w:szCs w:val="28"/>
        </w:rPr>
        <w:t> trung ương Mặt trận Tổ quốc Việt Nam ban hành nghị quyết liên tịch quy định chi tiết Điều này.</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74" w:name="dieu_35"/>
      <w:r w:rsidRPr="00ED4067">
        <w:rPr>
          <w:b/>
          <w:bCs/>
          <w:color w:val="000000"/>
          <w:sz w:val="28"/>
          <w:szCs w:val="28"/>
        </w:rPr>
        <w:t>Điều 35. Quyền và trách nhiệm của Mặt trận Tổ quốc Việt Nam trong hoạt động phản biện xã hội</w:t>
      </w:r>
      <w:bookmarkEnd w:id="74"/>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Xây dựng nội dung, kế hoạch phản biện xã hội.</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Yêu cầu cơ quan, tổ chức chủ trì soạn thảo gửi dự thảo văn bản và thông tin, tài liệu cần thiết.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Thực hiện các hình thức phản biện xã hội.</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4. Xây dựng văn bản phản biện và gửi đến cơ quan, tổ chức có dự thảo văn bản được phản biện.</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5. Yêu cầu cơ quan chủ trì soạn thảo trả lời bằng văn bản đối với kiến nghị của Mặt trận Tổ quốc Việt Nam.</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b/>
          <w:bCs/>
          <w:color w:val="000000"/>
          <w:sz w:val="28"/>
          <w:szCs w:val="28"/>
        </w:rPr>
        <w:t>Điều 36. Quyền và trách nhiệm của cơ quan, tổ chức chủ trì soạn thảo dự thảo văn bản được phản biện</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Gửi dự thảo văn bản được phản biện xã hội đến Mặt trận Tổ quốc Việt Nam chậm nhất là 15 ngày trước khi trình cơ quan có thẩm quyền ban hành văn bản; cung cấp thông tin, tài liệu cần thiết.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Cử người có trách nhiệm tham dự hội nghị phản biện xã hội hoặc tham gia đối thoại khi Mặt trận Tổ quốc Việt Nam yêu cầu.</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Trả lời bằng văn bản đối với kiến nghị của Mặt trận Tổ quốc Việt Nam, trường hợp không tiếp thu kiến nghị thì phải giải trình; báo cáo ý kiến phản biện xã hội của Mặt trận Tổ quốc Việt Nam với cơ quan, tổ chức có thẩm quyền ban hành văn bản.</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75" w:name="chuong_7"/>
      <w:r w:rsidRPr="00ED4067">
        <w:rPr>
          <w:b/>
          <w:bCs/>
          <w:color w:val="000000"/>
          <w:sz w:val="28"/>
          <w:szCs w:val="28"/>
        </w:rPr>
        <w:t>Chương VII</w:t>
      </w:r>
      <w:bookmarkEnd w:id="75"/>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bookmarkStart w:id="76" w:name="chuong_7_name"/>
      <w:r w:rsidRPr="00ED4067">
        <w:rPr>
          <w:b/>
          <w:bCs/>
          <w:color w:val="000000"/>
          <w:sz w:val="28"/>
          <w:szCs w:val="28"/>
        </w:rPr>
        <w:lastRenderedPageBreak/>
        <w:t>ĐIỀU KIỆN BẢO ĐẢM HOẠT ĐỘNG CỦA MẶT TRẬN TỔ QUỐC VIỆT </w:t>
      </w:r>
      <w:bookmarkEnd w:id="76"/>
      <w:r w:rsidRPr="00ED4067">
        <w:rPr>
          <w:b/>
          <w:bCs/>
          <w:color w:val="000000"/>
          <w:sz w:val="28"/>
          <w:szCs w:val="28"/>
        </w:rPr>
        <w:t>NAM</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b/>
          <w:bCs/>
          <w:color w:val="000000"/>
          <w:sz w:val="28"/>
          <w:szCs w:val="28"/>
        </w:rPr>
        <w:t>Điều 37. Bộ máy giúp việc; đào tạo, bồi dưỡng nghiệp vụ công tác Mặt trận</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w:t>
      </w:r>
      <w:r w:rsidRPr="00ED4067">
        <w:rPr>
          <w:color w:val="000000"/>
          <w:sz w:val="28"/>
          <w:szCs w:val="28"/>
          <w:shd w:val="clear" w:color="auto" w:fill="FFFFFF"/>
        </w:rPr>
        <w:t>Ủy ban</w:t>
      </w:r>
      <w:r w:rsidRPr="00ED4067">
        <w:rPr>
          <w:color w:val="000000"/>
          <w:sz w:val="28"/>
          <w:szCs w:val="28"/>
        </w:rPr>
        <w:t> Mặt trận Tổ quốc Việt Nam có bộ máy giúp việc. Tổ chức, biên chế bộ máy giúp việc của </w:t>
      </w:r>
      <w:r w:rsidRPr="00ED4067">
        <w:rPr>
          <w:color w:val="000000"/>
          <w:sz w:val="28"/>
          <w:szCs w:val="28"/>
          <w:shd w:val="clear" w:color="auto" w:fill="FFFFFF"/>
        </w:rPr>
        <w:t>Ủy ban</w:t>
      </w:r>
      <w:r w:rsidRPr="00ED4067">
        <w:rPr>
          <w:color w:val="000000"/>
          <w:sz w:val="28"/>
          <w:szCs w:val="28"/>
        </w:rPr>
        <w:t> Mặt trận Tổ quốc Việt Nam các cấp do cơ quan có thẩm quyền quy định.</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Cán bộ, công chức, viên chức trong cơ quan Ủy ban Mặt trận Tổ quốc Việt Nam và người làm công tác Mặt trận không chuyên trách được đào tạo, bồi dưỡng để nâng cao trình độ, nghiệp vụ công tác Mặt trận, đáp ứng yêu cầu, nhiệm vụ được giao.</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Cơ quan nhà nước có liên quan tạo điều kiện để Mặt trận Tổ quốc Việt Nam thực hiện kế hoạch, chương trình, nội dung đào tạo, bồi dưỡng và phát huy đội ngũ chuyên gia, tư vấn, cộng tác viên.</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b/>
          <w:bCs/>
          <w:color w:val="000000"/>
          <w:sz w:val="28"/>
          <w:szCs w:val="28"/>
        </w:rPr>
        <w:t>Điều 38. Kinh phí hoạt động, tài sản và cơ sở vật chất của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Kinh phí hoạt động của </w:t>
      </w:r>
      <w:r w:rsidRPr="00ED4067">
        <w:rPr>
          <w:color w:val="000000"/>
          <w:sz w:val="28"/>
          <w:szCs w:val="28"/>
          <w:shd w:val="clear" w:color="auto" w:fill="FFFFFF"/>
        </w:rPr>
        <w:t>Ủy ban</w:t>
      </w:r>
      <w:r w:rsidRPr="00ED4067">
        <w:rPr>
          <w:color w:val="000000"/>
          <w:sz w:val="28"/>
          <w:szCs w:val="28"/>
        </w:rPr>
        <w:t> Mặt trận Tổ quốc Việt Nam các cấp do ngân sách nhà nước bảo đảm theo quy định của pháp luật.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color w:val="000000"/>
          <w:sz w:val="28"/>
          <w:szCs w:val="28"/>
        </w:rPr>
        <w:t>2. Việc lập dự toán, phân bổ, chấp hành và quyết toán kinh phí ngân sách nhà nước cho hoạt động của Mặt trận Tổ quốc Việt Nam thực hiện theo quy định của </w:t>
      </w:r>
      <w:bookmarkStart w:id="77" w:name="tvpllink_orzgiqxtpn"/>
      <w:r w:rsidRPr="00ED4067">
        <w:rPr>
          <w:color w:val="000000"/>
          <w:sz w:val="28"/>
          <w:szCs w:val="28"/>
        </w:rPr>
        <w:fldChar w:fldCharType="begin"/>
      </w:r>
      <w:r w:rsidRPr="00ED4067">
        <w:rPr>
          <w:color w:val="000000"/>
          <w:sz w:val="28"/>
          <w:szCs w:val="28"/>
        </w:rPr>
        <w:instrText xml:space="preserve"> HYPERLINK "https://thuvienphapluat.vn/van-ban/Tai-chinh-nha-nuoc/Luat-ngan-sach-nha-nuoc-nam-2015-281762.aspx" \t "_blank" </w:instrText>
      </w:r>
      <w:r w:rsidRPr="00ED4067">
        <w:rPr>
          <w:color w:val="000000"/>
          <w:sz w:val="28"/>
          <w:szCs w:val="28"/>
        </w:rPr>
        <w:fldChar w:fldCharType="separate"/>
      </w:r>
      <w:r w:rsidRPr="00ED4067">
        <w:rPr>
          <w:rStyle w:val="Hyperlink"/>
          <w:color w:val="0E70C3"/>
          <w:sz w:val="28"/>
          <w:szCs w:val="28"/>
        </w:rPr>
        <w:t>Luật ngân sách nhà nước</w:t>
      </w:r>
      <w:r w:rsidRPr="00ED4067">
        <w:rPr>
          <w:color w:val="000000"/>
          <w:sz w:val="28"/>
          <w:szCs w:val="28"/>
        </w:rPr>
        <w:fldChar w:fldCharType="end"/>
      </w:r>
      <w:bookmarkEnd w:id="77"/>
      <w:r w:rsidRPr="00ED4067">
        <w:rPr>
          <w:color w:val="000000"/>
          <w:sz w:val="28"/>
          <w:szCs w:val="28"/>
        </w:rPr>
        <w:t>.</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Mặt trận Tổ quốc Việt Nam được quản lý và sử dụng tài sản Nhà nước giao, tài sản và các nguồn tài trợ của tổ chức, cá nhân trong nước, nước ngoài tặng, cho theo quy định của pháp luật.</w:t>
      </w:r>
    </w:p>
    <w:p w:rsidR="00ED4067" w:rsidRPr="00ED4067" w:rsidRDefault="00ED4067" w:rsidP="003D74B4">
      <w:pPr>
        <w:pStyle w:val="NormalWeb"/>
        <w:shd w:val="clear" w:color="auto" w:fill="FFFFFF"/>
        <w:spacing w:before="0" w:beforeAutospacing="0" w:after="0" w:afterAutospacing="0" w:line="234" w:lineRule="atLeast"/>
        <w:ind w:firstLine="567"/>
        <w:jc w:val="both"/>
        <w:rPr>
          <w:color w:val="000000"/>
          <w:sz w:val="28"/>
          <w:szCs w:val="28"/>
        </w:rPr>
      </w:pPr>
      <w:r w:rsidRPr="00ED4067">
        <w:rPr>
          <w:b/>
          <w:bCs/>
          <w:color w:val="000000"/>
          <w:sz w:val="28"/>
          <w:szCs w:val="28"/>
        </w:rPr>
        <w:t>Điều 39. Trách nhiệm của cơ quan, tổ chức</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1. Tạo điều kiện để cán bộ, công chức, viên chức, người lao động thực hiện nhiệm vụ khi được cử vào </w:t>
      </w:r>
      <w:r w:rsidRPr="00ED4067">
        <w:rPr>
          <w:color w:val="000000"/>
          <w:sz w:val="28"/>
          <w:szCs w:val="28"/>
          <w:shd w:val="clear" w:color="auto" w:fill="FFFFFF"/>
        </w:rPr>
        <w:t>Ủy ban</w:t>
      </w:r>
      <w:r w:rsidRPr="00ED4067">
        <w:rPr>
          <w:color w:val="000000"/>
          <w:sz w:val="28"/>
          <w:szCs w:val="28"/>
        </w:rPr>
        <w:t> Mặt trận Tổ quốc Việt Nam hoặc được phân công tham gia hoạt động của Mặt trận Tổ quốc Việt Nam.</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2. Phối hợp với Mặt trận Tổ quốc Việt Nam thực hiện các cuộc vận động, phong trào thi đua yêu nước do Mặt trận Tổ quốc Việt Nam chủ trì hoặc thực hiện các chương trình, dự án mà Mặt trận Tổ quốc Việt Nam được giao; cung cấp thông tin, tài liệu khi Mặt trận Tổ quốc Việt Nam yêu cầu.</w:t>
      </w:r>
    </w:p>
    <w:p w:rsidR="00ED4067" w:rsidRPr="00ED4067" w:rsidRDefault="00ED4067" w:rsidP="003D74B4">
      <w:pPr>
        <w:pStyle w:val="NormalWeb"/>
        <w:shd w:val="clear" w:color="auto" w:fill="FFFFFF"/>
        <w:spacing w:before="120" w:beforeAutospacing="0" w:after="120" w:afterAutospacing="0" w:line="234" w:lineRule="atLeast"/>
        <w:ind w:firstLine="567"/>
        <w:jc w:val="both"/>
        <w:rPr>
          <w:color w:val="000000"/>
          <w:sz w:val="28"/>
          <w:szCs w:val="28"/>
        </w:rPr>
      </w:pPr>
      <w:r w:rsidRPr="00ED4067">
        <w:rPr>
          <w:color w:val="000000"/>
          <w:sz w:val="28"/>
          <w:szCs w:val="28"/>
        </w:rPr>
        <w:t>3. Tuyên truyền, vận động cán bộ, công chức, viên chức, người lao động thực hiện chính sách đại đoàn kết toàn dân tộc; hưởng ứng các cuộc vận động, phong trào thi đua yêu nước do Mặt trận Tổ quốc Việt Nam phát động, tổ chức.</w:t>
      </w:r>
    </w:p>
    <w:p w:rsidR="00B56D41" w:rsidRPr="00B56D41" w:rsidRDefault="00B56D41" w:rsidP="00B56D41">
      <w:pPr>
        <w:shd w:val="clear" w:color="auto" w:fill="FFFFFF"/>
        <w:spacing w:before="120" w:after="120" w:line="234" w:lineRule="atLeast"/>
        <w:rPr>
          <w:rFonts w:ascii="Arial" w:hAnsi="Arial" w:cs="Arial"/>
          <w:color w:val="000000"/>
          <w:sz w:val="18"/>
          <w:szCs w:val="18"/>
        </w:rPr>
      </w:pPr>
    </w:p>
    <w:p w:rsidR="00E036EE" w:rsidRPr="006A2B70" w:rsidRDefault="00E036EE" w:rsidP="006A2B70">
      <w:pPr>
        <w:shd w:val="clear" w:color="auto" w:fill="FFFFFF"/>
        <w:spacing w:before="120" w:after="120" w:line="234" w:lineRule="atLeast"/>
        <w:rPr>
          <w:rFonts w:ascii="Arial" w:hAnsi="Arial" w:cs="Arial"/>
          <w:color w:val="000000"/>
          <w:sz w:val="18"/>
          <w:szCs w:val="18"/>
        </w:rPr>
      </w:pPr>
    </w:p>
    <w:p w:rsidR="006A2B70" w:rsidRDefault="006A2B70" w:rsidP="008304C6">
      <w:pPr>
        <w:shd w:val="clear" w:color="auto" w:fill="FFFFFF"/>
        <w:spacing w:after="225"/>
        <w:ind w:firstLine="567"/>
        <w:jc w:val="both"/>
        <w:rPr>
          <w:color w:val="333333"/>
          <w:sz w:val="28"/>
          <w:szCs w:val="28"/>
        </w:rPr>
      </w:pPr>
    </w:p>
    <w:p w:rsidR="007458B5" w:rsidRPr="008304C6" w:rsidRDefault="007458B5" w:rsidP="008304C6">
      <w:pPr>
        <w:shd w:val="clear" w:color="auto" w:fill="FFFFFF"/>
        <w:spacing w:after="225"/>
        <w:ind w:firstLine="567"/>
        <w:jc w:val="both"/>
        <w:rPr>
          <w:color w:val="333333"/>
          <w:sz w:val="28"/>
          <w:szCs w:val="28"/>
        </w:rPr>
      </w:pPr>
      <w:bookmarkStart w:id="78" w:name="_GoBack"/>
      <w:bookmarkEnd w:id="78"/>
    </w:p>
    <w:p w:rsidR="008304C6" w:rsidRPr="00FF63DA" w:rsidRDefault="008304C6" w:rsidP="00FF63DA">
      <w:pPr>
        <w:pStyle w:val="NormalWeb"/>
        <w:shd w:val="clear" w:color="auto" w:fill="FFFFFF"/>
        <w:spacing w:before="120" w:beforeAutospacing="0" w:after="120" w:afterAutospacing="0" w:line="234" w:lineRule="atLeast"/>
        <w:ind w:firstLine="567"/>
        <w:jc w:val="both"/>
        <w:rPr>
          <w:color w:val="000000"/>
          <w:sz w:val="28"/>
          <w:szCs w:val="28"/>
        </w:rPr>
      </w:pPr>
    </w:p>
    <w:sectPr w:rsidR="008304C6" w:rsidRPr="00FF63DA" w:rsidSect="006D19A1">
      <w:headerReference w:type="default" r:id="rId8"/>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B3F" w:rsidRDefault="007D0B3F" w:rsidP="004479E3">
      <w:r>
        <w:separator/>
      </w:r>
    </w:p>
  </w:endnote>
  <w:endnote w:type="continuationSeparator" w:id="0">
    <w:p w:rsidR="007D0B3F" w:rsidRDefault="007D0B3F" w:rsidP="0044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B3F" w:rsidRDefault="007D0B3F" w:rsidP="004479E3">
      <w:r>
        <w:separator/>
      </w:r>
    </w:p>
  </w:footnote>
  <w:footnote w:type="continuationSeparator" w:id="0">
    <w:p w:rsidR="007D0B3F" w:rsidRDefault="007D0B3F" w:rsidP="004479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778711"/>
      <w:docPartObj>
        <w:docPartGallery w:val="Page Numbers (Top of Page)"/>
        <w:docPartUnique/>
      </w:docPartObj>
    </w:sdtPr>
    <w:sdtEndPr>
      <w:rPr>
        <w:noProof/>
      </w:rPr>
    </w:sdtEndPr>
    <w:sdtContent>
      <w:p w:rsidR="00ED4067" w:rsidRDefault="00ED4067">
        <w:pPr>
          <w:pStyle w:val="Header"/>
          <w:jc w:val="center"/>
        </w:pPr>
        <w:r>
          <w:fldChar w:fldCharType="begin"/>
        </w:r>
        <w:r>
          <w:instrText xml:space="preserve"> PAGE   \* MERGEFORMAT </w:instrText>
        </w:r>
        <w:r>
          <w:fldChar w:fldCharType="separate"/>
        </w:r>
        <w:r w:rsidR="000C31DB">
          <w:rPr>
            <w:noProof/>
          </w:rPr>
          <w:t>21</w:t>
        </w:r>
        <w:r>
          <w:rPr>
            <w:noProof/>
          </w:rPr>
          <w:fldChar w:fldCharType="end"/>
        </w:r>
      </w:p>
    </w:sdtContent>
  </w:sdt>
  <w:p w:rsidR="00ED4067" w:rsidRDefault="00ED40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DE"/>
    <w:rsid w:val="000C31DB"/>
    <w:rsid w:val="00205A19"/>
    <w:rsid w:val="00252BD4"/>
    <w:rsid w:val="002D0A53"/>
    <w:rsid w:val="0032081E"/>
    <w:rsid w:val="00382FDD"/>
    <w:rsid w:val="003D74B4"/>
    <w:rsid w:val="003F5359"/>
    <w:rsid w:val="00426EDE"/>
    <w:rsid w:val="004479E3"/>
    <w:rsid w:val="00473ACA"/>
    <w:rsid w:val="00473B61"/>
    <w:rsid w:val="00490A20"/>
    <w:rsid w:val="004A2FDC"/>
    <w:rsid w:val="004A67B5"/>
    <w:rsid w:val="005847F2"/>
    <w:rsid w:val="005F4A2E"/>
    <w:rsid w:val="00664BE1"/>
    <w:rsid w:val="0068738B"/>
    <w:rsid w:val="006A231C"/>
    <w:rsid w:val="006A2B70"/>
    <w:rsid w:val="006C0CAC"/>
    <w:rsid w:val="006C6412"/>
    <w:rsid w:val="006D19A1"/>
    <w:rsid w:val="00700F3D"/>
    <w:rsid w:val="007458B5"/>
    <w:rsid w:val="007D0B3F"/>
    <w:rsid w:val="00810FBB"/>
    <w:rsid w:val="008157FF"/>
    <w:rsid w:val="00821A67"/>
    <w:rsid w:val="008304C6"/>
    <w:rsid w:val="0086117B"/>
    <w:rsid w:val="008C7602"/>
    <w:rsid w:val="0090385C"/>
    <w:rsid w:val="009360B3"/>
    <w:rsid w:val="00992535"/>
    <w:rsid w:val="009A264D"/>
    <w:rsid w:val="009B6324"/>
    <w:rsid w:val="00A072AE"/>
    <w:rsid w:val="00AC580E"/>
    <w:rsid w:val="00B03C09"/>
    <w:rsid w:val="00B13E86"/>
    <w:rsid w:val="00B56D41"/>
    <w:rsid w:val="00B60413"/>
    <w:rsid w:val="00BD3293"/>
    <w:rsid w:val="00BD4708"/>
    <w:rsid w:val="00C11BF9"/>
    <w:rsid w:val="00C1701B"/>
    <w:rsid w:val="00C90510"/>
    <w:rsid w:val="00D0415E"/>
    <w:rsid w:val="00D21735"/>
    <w:rsid w:val="00DA6E50"/>
    <w:rsid w:val="00E036EE"/>
    <w:rsid w:val="00E40EFD"/>
    <w:rsid w:val="00E76E20"/>
    <w:rsid w:val="00ED4067"/>
    <w:rsid w:val="00FB1691"/>
    <w:rsid w:val="00FD233A"/>
    <w:rsid w:val="00FF6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1C84"/>
  <w15:chartTrackingRefBased/>
  <w15:docId w15:val="{853467F5-0D1D-4AAC-9EE4-E1DFCEDB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D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E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738B"/>
    <w:pPr>
      <w:ind w:left="720"/>
      <w:contextualSpacing/>
    </w:pPr>
  </w:style>
  <w:style w:type="paragraph" w:styleId="NormalWeb">
    <w:name w:val="Normal (Web)"/>
    <w:basedOn w:val="Normal"/>
    <w:uiPriority w:val="99"/>
    <w:unhideWhenUsed/>
    <w:rsid w:val="008157FF"/>
    <w:pPr>
      <w:spacing w:before="100" w:beforeAutospacing="1" w:after="100" w:afterAutospacing="1"/>
    </w:pPr>
  </w:style>
  <w:style w:type="character" w:styleId="Hyperlink">
    <w:name w:val="Hyperlink"/>
    <w:basedOn w:val="DefaultParagraphFont"/>
    <w:uiPriority w:val="99"/>
    <w:semiHidden/>
    <w:unhideWhenUsed/>
    <w:rsid w:val="008157FF"/>
    <w:rPr>
      <w:color w:val="0000FF"/>
      <w:u w:val="single"/>
    </w:rPr>
  </w:style>
  <w:style w:type="paragraph" w:styleId="Header">
    <w:name w:val="header"/>
    <w:basedOn w:val="Normal"/>
    <w:link w:val="HeaderChar"/>
    <w:uiPriority w:val="99"/>
    <w:unhideWhenUsed/>
    <w:rsid w:val="004479E3"/>
    <w:pPr>
      <w:tabs>
        <w:tab w:val="center" w:pos="4680"/>
        <w:tab w:val="right" w:pos="9360"/>
      </w:tabs>
    </w:pPr>
  </w:style>
  <w:style w:type="character" w:customStyle="1" w:styleId="HeaderChar">
    <w:name w:val="Header Char"/>
    <w:basedOn w:val="DefaultParagraphFont"/>
    <w:link w:val="Header"/>
    <w:uiPriority w:val="99"/>
    <w:rsid w:val="004479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79E3"/>
    <w:pPr>
      <w:tabs>
        <w:tab w:val="center" w:pos="4680"/>
        <w:tab w:val="right" w:pos="9360"/>
      </w:tabs>
    </w:pPr>
  </w:style>
  <w:style w:type="character" w:customStyle="1" w:styleId="FooterChar">
    <w:name w:val="Footer Char"/>
    <w:basedOn w:val="DefaultParagraphFont"/>
    <w:link w:val="Footer"/>
    <w:uiPriority w:val="99"/>
    <w:rsid w:val="004479E3"/>
    <w:rPr>
      <w:rFonts w:ascii="Times New Roman" w:eastAsia="Times New Roman" w:hAnsi="Times New Roman" w:cs="Times New Roman"/>
      <w:sz w:val="24"/>
      <w:szCs w:val="24"/>
    </w:rPr>
  </w:style>
  <w:style w:type="character" w:styleId="Strong">
    <w:name w:val="Strong"/>
    <w:basedOn w:val="DefaultParagraphFont"/>
    <w:uiPriority w:val="22"/>
    <w:qFormat/>
    <w:rsid w:val="008304C6"/>
    <w:rPr>
      <w:b/>
      <w:bCs/>
    </w:rPr>
  </w:style>
  <w:style w:type="character" w:styleId="Emphasis">
    <w:name w:val="Emphasis"/>
    <w:basedOn w:val="DefaultParagraphFont"/>
    <w:uiPriority w:val="20"/>
    <w:qFormat/>
    <w:rsid w:val="008304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7669">
      <w:bodyDiv w:val="1"/>
      <w:marLeft w:val="0"/>
      <w:marRight w:val="0"/>
      <w:marTop w:val="0"/>
      <w:marBottom w:val="0"/>
      <w:divBdr>
        <w:top w:val="none" w:sz="0" w:space="0" w:color="auto"/>
        <w:left w:val="none" w:sz="0" w:space="0" w:color="auto"/>
        <w:bottom w:val="none" w:sz="0" w:space="0" w:color="auto"/>
        <w:right w:val="none" w:sz="0" w:space="0" w:color="auto"/>
      </w:divBdr>
    </w:div>
    <w:div w:id="36438541">
      <w:bodyDiv w:val="1"/>
      <w:marLeft w:val="0"/>
      <w:marRight w:val="0"/>
      <w:marTop w:val="0"/>
      <w:marBottom w:val="0"/>
      <w:divBdr>
        <w:top w:val="none" w:sz="0" w:space="0" w:color="auto"/>
        <w:left w:val="none" w:sz="0" w:space="0" w:color="auto"/>
        <w:bottom w:val="none" w:sz="0" w:space="0" w:color="auto"/>
        <w:right w:val="none" w:sz="0" w:space="0" w:color="auto"/>
      </w:divBdr>
    </w:div>
    <w:div w:id="50622530">
      <w:bodyDiv w:val="1"/>
      <w:marLeft w:val="0"/>
      <w:marRight w:val="0"/>
      <w:marTop w:val="0"/>
      <w:marBottom w:val="0"/>
      <w:divBdr>
        <w:top w:val="none" w:sz="0" w:space="0" w:color="auto"/>
        <w:left w:val="none" w:sz="0" w:space="0" w:color="auto"/>
        <w:bottom w:val="none" w:sz="0" w:space="0" w:color="auto"/>
        <w:right w:val="none" w:sz="0" w:space="0" w:color="auto"/>
      </w:divBdr>
    </w:div>
    <w:div w:id="111484046">
      <w:bodyDiv w:val="1"/>
      <w:marLeft w:val="0"/>
      <w:marRight w:val="0"/>
      <w:marTop w:val="0"/>
      <w:marBottom w:val="0"/>
      <w:divBdr>
        <w:top w:val="none" w:sz="0" w:space="0" w:color="auto"/>
        <w:left w:val="none" w:sz="0" w:space="0" w:color="auto"/>
        <w:bottom w:val="none" w:sz="0" w:space="0" w:color="auto"/>
        <w:right w:val="none" w:sz="0" w:space="0" w:color="auto"/>
      </w:divBdr>
    </w:div>
    <w:div w:id="144395157">
      <w:bodyDiv w:val="1"/>
      <w:marLeft w:val="0"/>
      <w:marRight w:val="0"/>
      <w:marTop w:val="0"/>
      <w:marBottom w:val="0"/>
      <w:divBdr>
        <w:top w:val="none" w:sz="0" w:space="0" w:color="auto"/>
        <w:left w:val="none" w:sz="0" w:space="0" w:color="auto"/>
        <w:bottom w:val="none" w:sz="0" w:space="0" w:color="auto"/>
        <w:right w:val="none" w:sz="0" w:space="0" w:color="auto"/>
      </w:divBdr>
    </w:div>
    <w:div w:id="245847708">
      <w:bodyDiv w:val="1"/>
      <w:marLeft w:val="0"/>
      <w:marRight w:val="0"/>
      <w:marTop w:val="0"/>
      <w:marBottom w:val="0"/>
      <w:divBdr>
        <w:top w:val="none" w:sz="0" w:space="0" w:color="auto"/>
        <w:left w:val="none" w:sz="0" w:space="0" w:color="auto"/>
        <w:bottom w:val="none" w:sz="0" w:space="0" w:color="auto"/>
        <w:right w:val="none" w:sz="0" w:space="0" w:color="auto"/>
      </w:divBdr>
    </w:div>
    <w:div w:id="258754759">
      <w:bodyDiv w:val="1"/>
      <w:marLeft w:val="0"/>
      <w:marRight w:val="0"/>
      <w:marTop w:val="0"/>
      <w:marBottom w:val="0"/>
      <w:divBdr>
        <w:top w:val="none" w:sz="0" w:space="0" w:color="auto"/>
        <w:left w:val="none" w:sz="0" w:space="0" w:color="auto"/>
        <w:bottom w:val="none" w:sz="0" w:space="0" w:color="auto"/>
        <w:right w:val="none" w:sz="0" w:space="0" w:color="auto"/>
      </w:divBdr>
    </w:div>
    <w:div w:id="415170832">
      <w:bodyDiv w:val="1"/>
      <w:marLeft w:val="0"/>
      <w:marRight w:val="0"/>
      <w:marTop w:val="0"/>
      <w:marBottom w:val="0"/>
      <w:divBdr>
        <w:top w:val="none" w:sz="0" w:space="0" w:color="auto"/>
        <w:left w:val="none" w:sz="0" w:space="0" w:color="auto"/>
        <w:bottom w:val="none" w:sz="0" w:space="0" w:color="auto"/>
        <w:right w:val="none" w:sz="0" w:space="0" w:color="auto"/>
      </w:divBdr>
    </w:div>
    <w:div w:id="527912686">
      <w:bodyDiv w:val="1"/>
      <w:marLeft w:val="0"/>
      <w:marRight w:val="0"/>
      <w:marTop w:val="0"/>
      <w:marBottom w:val="0"/>
      <w:divBdr>
        <w:top w:val="none" w:sz="0" w:space="0" w:color="auto"/>
        <w:left w:val="none" w:sz="0" w:space="0" w:color="auto"/>
        <w:bottom w:val="none" w:sz="0" w:space="0" w:color="auto"/>
        <w:right w:val="none" w:sz="0" w:space="0" w:color="auto"/>
      </w:divBdr>
    </w:div>
    <w:div w:id="571619542">
      <w:bodyDiv w:val="1"/>
      <w:marLeft w:val="0"/>
      <w:marRight w:val="0"/>
      <w:marTop w:val="0"/>
      <w:marBottom w:val="0"/>
      <w:divBdr>
        <w:top w:val="none" w:sz="0" w:space="0" w:color="auto"/>
        <w:left w:val="none" w:sz="0" w:space="0" w:color="auto"/>
        <w:bottom w:val="none" w:sz="0" w:space="0" w:color="auto"/>
        <w:right w:val="none" w:sz="0" w:space="0" w:color="auto"/>
      </w:divBdr>
    </w:div>
    <w:div w:id="598803025">
      <w:bodyDiv w:val="1"/>
      <w:marLeft w:val="0"/>
      <w:marRight w:val="0"/>
      <w:marTop w:val="0"/>
      <w:marBottom w:val="0"/>
      <w:divBdr>
        <w:top w:val="none" w:sz="0" w:space="0" w:color="auto"/>
        <w:left w:val="none" w:sz="0" w:space="0" w:color="auto"/>
        <w:bottom w:val="none" w:sz="0" w:space="0" w:color="auto"/>
        <w:right w:val="none" w:sz="0" w:space="0" w:color="auto"/>
      </w:divBdr>
    </w:div>
    <w:div w:id="610672672">
      <w:bodyDiv w:val="1"/>
      <w:marLeft w:val="0"/>
      <w:marRight w:val="0"/>
      <w:marTop w:val="0"/>
      <w:marBottom w:val="0"/>
      <w:divBdr>
        <w:top w:val="none" w:sz="0" w:space="0" w:color="auto"/>
        <w:left w:val="none" w:sz="0" w:space="0" w:color="auto"/>
        <w:bottom w:val="none" w:sz="0" w:space="0" w:color="auto"/>
        <w:right w:val="none" w:sz="0" w:space="0" w:color="auto"/>
      </w:divBdr>
    </w:div>
    <w:div w:id="619725187">
      <w:bodyDiv w:val="1"/>
      <w:marLeft w:val="0"/>
      <w:marRight w:val="0"/>
      <w:marTop w:val="0"/>
      <w:marBottom w:val="0"/>
      <w:divBdr>
        <w:top w:val="none" w:sz="0" w:space="0" w:color="auto"/>
        <w:left w:val="none" w:sz="0" w:space="0" w:color="auto"/>
        <w:bottom w:val="none" w:sz="0" w:space="0" w:color="auto"/>
        <w:right w:val="none" w:sz="0" w:space="0" w:color="auto"/>
      </w:divBdr>
    </w:div>
    <w:div w:id="653217228">
      <w:bodyDiv w:val="1"/>
      <w:marLeft w:val="0"/>
      <w:marRight w:val="0"/>
      <w:marTop w:val="0"/>
      <w:marBottom w:val="0"/>
      <w:divBdr>
        <w:top w:val="none" w:sz="0" w:space="0" w:color="auto"/>
        <w:left w:val="none" w:sz="0" w:space="0" w:color="auto"/>
        <w:bottom w:val="none" w:sz="0" w:space="0" w:color="auto"/>
        <w:right w:val="none" w:sz="0" w:space="0" w:color="auto"/>
      </w:divBdr>
    </w:div>
    <w:div w:id="712461998">
      <w:bodyDiv w:val="1"/>
      <w:marLeft w:val="0"/>
      <w:marRight w:val="0"/>
      <w:marTop w:val="0"/>
      <w:marBottom w:val="0"/>
      <w:divBdr>
        <w:top w:val="none" w:sz="0" w:space="0" w:color="auto"/>
        <w:left w:val="none" w:sz="0" w:space="0" w:color="auto"/>
        <w:bottom w:val="none" w:sz="0" w:space="0" w:color="auto"/>
        <w:right w:val="none" w:sz="0" w:space="0" w:color="auto"/>
      </w:divBdr>
    </w:div>
    <w:div w:id="865828228">
      <w:bodyDiv w:val="1"/>
      <w:marLeft w:val="0"/>
      <w:marRight w:val="0"/>
      <w:marTop w:val="0"/>
      <w:marBottom w:val="0"/>
      <w:divBdr>
        <w:top w:val="none" w:sz="0" w:space="0" w:color="auto"/>
        <w:left w:val="none" w:sz="0" w:space="0" w:color="auto"/>
        <w:bottom w:val="none" w:sz="0" w:space="0" w:color="auto"/>
        <w:right w:val="none" w:sz="0" w:space="0" w:color="auto"/>
      </w:divBdr>
    </w:div>
    <w:div w:id="910194282">
      <w:bodyDiv w:val="1"/>
      <w:marLeft w:val="0"/>
      <w:marRight w:val="0"/>
      <w:marTop w:val="0"/>
      <w:marBottom w:val="0"/>
      <w:divBdr>
        <w:top w:val="none" w:sz="0" w:space="0" w:color="auto"/>
        <w:left w:val="none" w:sz="0" w:space="0" w:color="auto"/>
        <w:bottom w:val="none" w:sz="0" w:space="0" w:color="auto"/>
        <w:right w:val="none" w:sz="0" w:space="0" w:color="auto"/>
      </w:divBdr>
    </w:div>
    <w:div w:id="980113785">
      <w:bodyDiv w:val="1"/>
      <w:marLeft w:val="0"/>
      <w:marRight w:val="0"/>
      <w:marTop w:val="0"/>
      <w:marBottom w:val="0"/>
      <w:divBdr>
        <w:top w:val="none" w:sz="0" w:space="0" w:color="auto"/>
        <w:left w:val="none" w:sz="0" w:space="0" w:color="auto"/>
        <w:bottom w:val="none" w:sz="0" w:space="0" w:color="auto"/>
        <w:right w:val="none" w:sz="0" w:space="0" w:color="auto"/>
      </w:divBdr>
    </w:div>
    <w:div w:id="1122924483">
      <w:bodyDiv w:val="1"/>
      <w:marLeft w:val="0"/>
      <w:marRight w:val="0"/>
      <w:marTop w:val="0"/>
      <w:marBottom w:val="0"/>
      <w:divBdr>
        <w:top w:val="none" w:sz="0" w:space="0" w:color="auto"/>
        <w:left w:val="none" w:sz="0" w:space="0" w:color="auto"/>
        <w:bottom w:val="none" w:sz="0" w:space="0" w:color="auto"/>
        <w:right w:val="none" w:sz="0" w:space="0" w:color="auto"/>
      </w:divBdr>
    </w:div>
    <w:div w:id="1153519587">
      <w:bodyDiv w:val="1"/>
      <w:marLeft w:val="0"/>
      <w:marRight w:val="0"/>
      <w:marTop w:val="0"/>
      <w:marBottom w:val="0"/>
      <w:divBdr>
        <w:top w:val="none" w:sz="0" w:space="0" w:color="auto"/>
        <w:left w:val="none" w:sz="0" w:space="0" w:color="auto"/>
        <w:bottom w:val="none" w:sz="0" w:space="0" w:color="auto"/>
        <w:right w:val="none" w:sz="0" w:space="0" w:color="auto"/>
      </w:divBdr>
    </w:div>
    <w:div w:id="1229269016">
      <w:bodyDiv w:val="1"/>
      <w:marLeft w:val="0"/>
      <w:marRight w:val="0"/>
      <w:marTop w:val="0"/>
      <w:marBottom w:val="0"/>
      <w:divBdr>
        <w:top w:val="none" w:sz="0" w:space="0" w:color="auto"/>
        <w:left w:val="none" w:sz="0" w:space="0" w:color="auto"/>
        <w:bottom w:val="none" w:sz="0" w:space="0" w:color="auto"/>
        <w:right w:val="none" w:sz="0" w:space="0" w:color="auto"/>
      </w:divBdr>
    </w:div>
    <w:div w:id="1327511371">
      <w:bodyDiv w:val="1"/>
      <w:marLeft w:val="0"/>
      <w:marRight w:val="0"/>
      <w:marTop w:val="0"/>
      <w:marBottom w:val="0"/>
      <w:divBdr>
        <w:top w:val="none" w:sz="0" w:space="0" w:color="auto"/>
        <w:left w:val="none" w:sz="0" w:space="0" w:color="auto"/>
        <w:bottom w:val="none" w:sz="0" w:space="0" w:color="auto"/>
        <w:right w:val="none" w:sz="0" w:space="0" w:color="auto"/>
      </w:divBdr>
    </w:div>
    <w:div w:id="1430278086">
      <w:bodyDiv w:val="1"/>
      <w:marLeft w:val="0"/>
      <w:marRight w:val="0"/>
      <w:marTop w:val="0"/>
      <w:marBottom w:val="0"/>
      <w:divBdr>
        <w:top w:val="none" w:sz="0" w:space="0" w:color="auto"/>
        <w:left w:val="none" w:sz="0" w:space="0" w:color="auto"/>
        <w:bottom w:val="none" w:sz="0" w:space="0" w:color="auto"/>
        <w:right w:val="none" w:sz="0" w:space="0" w:color="auto"/>
      </w:divBdr>
    </w:div>
    <w:div w:id="1484735582">
      <w:bodyDiv w:val="1"/>
      <w:marLeft w:val="0"/>
      <w:marRight w:val="0"/>
      <w:marTop w:val="0"/>
      <w:marBottom w:val="0"/>
      <w:divBdr>
        <w:top w:val="none" w:sz="0" w:space="0" w:color="auto"/>
        <w:left w:val="none" w:sz="0" w:space="0" w:color="auto"/>
        <w:bottom w:val="none" w:sz="0" w:space="0" w:color="auto"/>
        <w:right w:val="none" w:sz="0" w:space="0" w:color="auto"/>
      </w:divBdr>
    </w:div>
    <w:div w:id="1489515684">
      <w:bodyDiv w:val="1"/>
      <w:marLeft w:val="0"/>
      <w:marRight w:val="0"/>
      <w:marTop w:val="0"/>
      <w:marBottom w:val="0"/>
      <w:divBdr>
        <w:top w:val="none" w:sz="0" w:space="0" w:color="auto"/>
        <w:left w:val="none" w:sz="0" w:space="0" w:color="auto"/>
        <w:bottom w:val="none" w:sz="0" w:space="0" w:color="auto"/>
        <w:right w:val="none" w:sz="0" w:space="0" w:color="auto"/>
      </w:divBdr>
    </w:div>
    <w:div w:id="1622683983">
      <w:bodyDiv w:val="1"/>
      <w:marLeft w:val="0"/>
      <w:marRight w:val="0"/>
      <w:marTop w:val="0"/>
      <w:marBottom w:val="0"/>
      <w:divBdr>
        <w:top w:val="none" w:sz="0" w:space="0" w:color="auto"/>
        <w:left w:val="none" w:sz="0" w:space="0" w:color="auto"/>
        <w:bottom w:val="none" w:sz="0" w:space="0" w:color="auto"/>
        <w:right w:val="none" w:sz="0" w:space="0" w:color="auto"/>
      </w:divBdr>
    </w:div>
    <w:div w:id="1676423913">
      <w:bodyDiv w:val="1"/>
      <w:marLeft w:val="0"/>
      <w:marRight w:val="0"/>
      <w:marTop w:val="0"/>
      <w:marBottom w:val="0"/>
      <w:divBdr>
        <w:top w:val="none" w:sz="0" w:space="0" w:color="auto"/>
        <w:left w:val="none" w:sz="0" w:space="0" w:color="auto"/>
        <w:bottom w:val="none" w:sz="0" w:space="0" w:color="auto"/>
        <w:right w:val="none" w:sz="0" w:space="0" w:color="auto"/>
      </w:divBdr>
    </w:div>
    <w:div w:id="1754858023">
      <w:bodyDiv w:val="1"/>
      <w:marLeft w:val="0"/>
      <w:marRight w:val="0"/>
      <w:marTop w:val="0"/>
      <w:marBottom w:val="0"/>
      <w:divBdr>
        <w:top w:val="none" w:sz="0" w:space="0" w:color="auto"/>
        <w:left w:val="none" w:sz="0" w:space="0" w:color="auto"/>
        <w:bottom w:val="none" w:sz="0" w:space="0" w:color="auto"/>
        <w:right w:val="none" w:sz="0" w:space="0" w:color="auto"/>
      </w:divBdr>
    </w:div>
    <w:div w:id="1823885771">
      <w:bodyDiv w:val="1"/>
      <w:marLeft w:val="0"/>
      <w:marRight w:val="0"/>
      <w:marTop w:val="0"/>
      <w:marBottom w:val="0"/>
      <w:divBdr>
        <w:top w:val="none" w:sz="0" w:space="0" w:color="auto"/>
        <w:left w:val="none" w:sz="0" w:space="0" w:color="auto"/>
        <w:bottom w:val="none" w:sz="0" w:space="0" w:color="auto"/>
        <w:right w:val="none" w:sz="0" w:space="0" w:color="auto"/>
      </w:divBdr>
    </w:div>
    <w:div w:id="1912960519">
      <w:bodyDiv w:val="1"/>
      <w:marLeft w:val="0"/>
      <w:marRight w:val="0"/>
      <w:marTop w:val="0"/>
      <w:marBottom w:val="0"/>
      <w:divBdr>
        <w:top w:val="none" w:sz="0" w:space="0" w:color="auto"/>
        <w:left w:val="none" w:sz="0" w:space="0" w:color="auto"/>
        <w:bottom w:val="none" w:sz="0" w:space="0" w:color="auto"/>
        <w:right w:val="none" w:sz="0" w:space="0" w:color="auto"/>
      </w:divBdr>
    </w:div>
    <w:div w:id="1941064564">
      <w:bodyDiv w:val="1"/>
      <w:marLeft w:val="0"/>
      <w:marRight w:val="0"/>
      <w:marTop w:val="0"/>
      <w:marBottom w:val="0"/>
      <w:divBdr>
        <w:top w:val="none" w:sz="0" w:space="0" w:color="auto"/>
        <w:left w:val="none" w:sz="0" w:space="0" w:color="auto"/>
        <w:bottom w:val="none" w:sz="0" w:space="0" w:color="auto"/>
        <w:right w:val="none" w:sz="0" w:space="0" w:color="auto"/>
      </w:divBdr>
    </w:div>
    <w:div w:id="2096433009">
      <w:bodyDiv w:val="1"/>
      <w:marLeft w:val="0"/>
      <w:marRight w:val="0"/>
      <w:marTop w:val="0"/>
      <w:marBottom w:val="0"/>
      <w:divBdr>
        <w:top w:val="none" w:sz="0" w:space="0" w:color="auto"/>
        <w:left w:val="none" w:sz="0" w:space="0" w:color="auto"/>
        <w:bottom w:val="none" w:sz="0" w:space="0" w:color="auto"/>
        <w:right w:val="none" w:sz="0" w:space="0" w:color="auto"/>
      </w:divBdr>
    </w:div>
    <w:div w:id="214068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thuvienphapluat.vn/van-ban/Bo-may-hanh-chinh/Hien-phap-nam-2013-215627.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van-ban/Bo-may-hanh-chinh/Hien-phap-nam-2013-215627.aspx"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21</Pages>
  <Words>7103</Words>
  <Characters>40490</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45</cp:revision>
  <dcterms:created xsi:type="dcterms:W3CDTF">2026-05-11T03:57:00Z</dcterms:created>
  <dcterms:modified xsi:type="dcterms:W3CDTF">2026-05-11T11:44:00Z</dcterms:modified>
</cp:coreProperties>
</file>